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696C" w14:textId="7B322041" w:rsidR="003F2480" w:rsidRPr="00A430E7" w:rsidRDefault="003F2480" w:rsidP="00A430E7">
      <w:pPr>
        <w:pStyle w:val="NoSpacing"/>
        <w:jc w:val="center"/>
        <w:rPr>
          <w:b/>
        </w:rPr>
      </w:pPr>
      <w:r w:rsidRPr="00A430E7">
        <w:rPr>
          <w:b/>
        </w:rPr>
        <w:t>Golden Plains Library Federation Advisory Board</w:t>
      </w:r>
    </w:p>
    <w:p w14:paraId="4D0C4709" w14:textId="7323BF0B" w:rsidR="00A430E7" w:rsidRPr="00A430E7" w:rsidRDefault="00A430E7" w:rsidP="00A430E7">
      <w:pPr>
        <w:pStyle w:val="NoSpacing"/>
        <w:jc w:val="center"/>
        <w:rPr>
          <w:sz w:val="20"/>
          <w:szCs w:val="20"/>
        </w:rPr>
      </w:pPr>
      <w:r w:rsidRPr="00A430E7">
        <w:rPr>
          <w:sz w:val="20"/>
          <w:szCs w:val="20"/>
        </w:rPr>
        <w:t>(Revised and adopted by GPLF on 9/28/23)</w:t>
      </w:r>
    </w:p>
    <w:p w14:paraId="0DFD46FE" w14:textId="77777777" w:rsidR="00A430E7" w:rsidRDefault="00A430E7" w:rsidP="00A430E7">
      <w:pPr>
        <w:pStyle w:val="NoSpacing"/>
      </w:pPr>
    </w:p>
    <w:p w14:paraId="43E2635A" w14:textId="7480D877" w:rsidR="003F2480" w:rsidRPr="00A430E7" w:rsidRDefault="003F2480" w:rsidP="00A430E7">
      <w:pPr>
        <w:pStyle w:val="NoSpacing"/>
        <w:rPr>
          <w:b/>
        </w:rPr>
      </w:pPr>
      <w:r w:rsidRPr="00A430E7">
        <w:rPr>
          <w:b/>
        </w:rPr>
        <w:t>Article I – Name</w:t>
      </w:r>
    </w:p>
    <w:p w14:paraId="43281BF6" w14:textId="52B847C5" w:rsidR="003F2480" w:rsidRDefault="003F2480" w:rsidP="00ED1757">
      <w:pPr>
        <w:ind w:left="720"/>
      </w:pPr>
      <w:r>
        <w:t xml:space="preserve">The </w:t>
      </w:r>
      <w:r w:rsidR="00ED1757">
        <w:t xml:space="preserve">official </w:t>
      </w:r>
      <w:r>
        <w:t>name of this organization is the Golden Plains Library Federation Advisory Board</w:t>
      </w:r>
      <w:r w:rsidR="00ED1757">
        <w:t xml:space="preserve"> herein referred to as Advisory Board</w:t>
      </w:r>
      <w:r>
        <w:t>.</w:t>
      </w:r>
    </w:p>
    <w:p w14:paraId="03E77CB4" w14:textId="4FD36970" w:rsidR="003F2480" w:rsidRPr="009149A3" w:rsidRDefault="003F2480" w:rsidP="003F2480">
      <w:pPr>
        <w:rPr>
          <w:b/>
          <w:bCs/>
        </w:rPr>
      </w:pPr>
      <w:r w:rsidRPr="009149A3">
        <w:rPr>
          <w:b/>
          <w:bCs/>
        </w:rPr>
        <w:t>Article II – Purpose</w:t>
      </w:r>
      <w:bookmarkStart w:id="0" w:name="_GoBack"/>
      <w:bookmarkEnd w:id="0"/>
    </w:p>
    <w:p w14:paraId="4EEAF938" w14:textId="2DA9F510" w:rsidR="003F2480" w:rsidRDefault="003F2480" w:rsidP="0022484D">
      <w:pPr>
        <w:spacing w:before="240"/>
      </w:pPr>
      <w:r>
        <w:tab/>
      </w:r>
      <w:r w:rsidR="00512A66">
        <w:t>The purpose of the</w:t>
      </w:r>
      <w:r w:rsidR="00ED1757">
        <w:t xml:space="preserve"> </w:t>
      </w:r>
      <w:r w:rsidR="00FF030E">
        <w:t>Advisory Board</w:t>
      </w:r>
      <w:r w:rsidR="00ED1757">
        <w:t xml:space="preserve"> </w:t>
      </w:r>
      <w:r w:rsidR="00512A66">
        <w:t>is to:</w:t>
      </w:r>
    </w:p>
    <w:p w14:paraId="2D245C73" w14:textId="2AC144F4" w:rsidR="00512A66" w:rsidRDefault="00512A66" w:rsidP="00512A66">
      <w:pPr>
        <w:pStyle w:val="ListParagraph"/>
        <w:numPr>
          <w:ilvl w:val="0"/>
          <w:numId w:val="1"/>
        </w:numPr>
      </w:pPr>
      <w:r>
        <w:t>Collaborate with all types of libraries and establish programs to strengthen member libraries in the Golden Plains Library Federation region</w:t>
      </w:r>
      <w:r w:rsidR="0096010C">
        <w:t>. The Golden Plains Library Federation serves the following counties in North</w:t>
      </w:r>
      <w:r w:rsidR="00ED1757">
        <w:t>e</w:t>
      </w:r>
      <w:r w:rsidR="0096010C">
        <w:t>ast Montana: Daniels, Phillips, Roosevelt, Sheridan, and Valley.</w:t>
      </w:r>
    </w:p>
    <w:p w14:paraId="29710467" w14:textId="11E93B40" w:rsidR="00F16471" w:rsidRPr="00F16471" w:rsidRDefault="00FE4B60" w:rsidP="00F1647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W</w:t>
      </w:r>
      <w:r w:rsidRPr="00FE4B60">
        <w:rPr>
          <w:rFonts w:cstheme="minorHAnsi"/>
          <w:color w:val="000000"/>
          <w:shd w:val="clear" w:color="auto" w:fill="FFFFFF"/>
        </w:rPr>
        <w:t>ork together to provide a broader range of resources and services than</w:t>
      </w:r>
      <w:r>
        <w:rPr>
          <w:rFonts w:cstheme="minorHAnsi"/>
          <w:color w:val="000000"/>
          <w:shd w:val="clear" w:color="auto" w:fill="FFFFFF"/>
        </w:rPr>
        <w:t xml:space="preserve"> each</w:t>
      </w:r>
      <w:r w:rsidRPr="00FE4B60">
        <w:rPr>
          <w:rFonts w:cstheme="minorHAnsi"/>
          <w:color w:val="000000"/>
          <w:shd w:val="clear" w:color="auto" w:fill="FFFFFF"/>
        </w:rPr>
        <w:t xml:space="preserve"> individual library alone can offer.</w:t>
      </w:r>
      <w:r w:rsidR="00F16471">
        <w:rPr>
          <w:rFonts w:cstheme="minorHAnsi"/>
          <w:color w:val="000000"/>
          <w:shd w:val="clear" w:color="auto" w:fill="FFFFFF"/>
        </w:rPr>
        <w:t xml:space="preserve"> </w:t>
      </w:r>
      <w:r w:rsidR="00F16471" w:rsidRPr="00E338D2">
        <w:rPr>
          <w:rFonts w:cstheme="minorHAnsi"/>
          <w:color w:val="000000"/>
        </w:rPr>
        <w:t>Each local library board retains control over local aspects of its library’s services as set forth in </w:t>
      </w:r>
      <w:hyperlink r:id="rId7" w:tgtFrame="_blank" w:history="1">
        <w:r w:rsidR="00F16471" w:rsidRPr="00E338D2">
          <w:rPr>
            <w:rStyle w:val="Hyperlink"/>
            <w:rFonts w:cstheme="minorHAnsi"/>
            <w:color w:val="000000"/>
            <w:bdr w:val="none" w:sz="0" w:space="0" w:color="auto" w:frame="1"/>
          </w:rPr>
          <w:t>MCA 22-1-402</w:t>
        </w:r>
      </w:hyperlink>
      <w:r w:rsidR="00F16471" w:rsidRPr="00E338D2">
        <w:rPr>
          <w:rFonts w:cstheme="minorHAnsi"/>
          <w:color w:val="000000"/>
        </w:rPr>
        <w:t>, et. seq.</w:t>
      </w:r>
    </w:p>
    <w:p w14:paraId="09E7B6E0" w14:textId="116314E0" w:rsidR="00C24C09" w:rsidRPr="00C24C09" w:rsidRDefault="00C24C09" w:rsidP="00C24C0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Develop t</w:t>
      </w:r>
      <w:r w:rsidRPr="00C24C09">
        <w:rPr>
          <w:rFonts w:cstheme="minorHAnsi"/>
          <w:color w:val="000000"/>
          <w:shd w:val="clear" w:color="auto" w:fill="FFFFFF"/>
        </w:rPr>
        <w:t>he goals of</w:t>
      </w:r>
      <w:r>
        <w:rPr>
          <w:rFonts w:cstheme="minorHAnsi"/>
          <w:color w:val="000000"/>
          <w:shd w:val="clear" w:color="auto" w:fill="FFFFFF"/>
        </w:rPr>
        <w:t xml:space="preserve"> the </w:t>
      </w:r>
      <w:r w:rsidR="002706D2">
        <w:rPr>
          <w:rFonts w:cstheme="minorHAnsi"/>
          <w:color w:val="000000"/>
          <w:shd w:val="clear" w:color="auto" w:fill="FFFFFF"/>
        </w:rPr>
        <w:t>Advisory Board</w:t>
      </w:r>
      <w:r w:rsidRPr="00C24C0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which </w:t>
      </w:r>
      <w:r w:rsidRPr="00C24C09">
        <w:rPr>
          <w:rFonts w:cstheme="minorHAnsi"/>
          <w:color w:val="000000"/>
          <w:shd w:val="clear" w:color="auto" w:fill="FFFFFF"/>
        </w:rPr>
        <w:t>are specified in an annual Plan of Service that is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24C09">
        <w:rPr>
          <w:rFonts w:cstheme="minorHAnsi"/>
          <w:color w:val="000000"/>
          <w:shd w:val="clear" w:color="auto" w:fill="FFFFFF"/>
        </w:rPr>
        <w:t xml:space="preserve">submitted to the </w:t>
      </w:r>
      <w:r>
        <w:t>Montana State Library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24C09">
        <w:rPr>
          <w:rFonts w:cstheme="minorHAnsi"/>
          <w:color w:val="000000"/>
          <w:shd w:val="clear" w:color="auto" w:fill="FFFFFF"/>
        </w:rPr>
        <w:t>for approval prior to implementation.</w:t>
      </w:r>
    </w:p>
    <w:p w14:paraId="1D53CC28" w14:textId="2FB1BD65" w:rsidR="00512A66" w:rsidRDefault="00512A66" w:rsidP="00512A66">
      <w:pPr>
        <w:pStyle w:val="ListParagraph"/>
        <w:numPr>
          <w:ilvl w:val="0"/>
          <w:numId w:val="1"/>
        </w:numPr>
      </w:pPr>
      <w:r>
        <w:t xml:space="preserve">Adopt a plan-of-service to disperse funds to </w:t>
      </w:r>
      <w:r w:rsidR="0096010C">
        <w:t>qualifying</w:t>
      </w:r>
      <w:r>
        <w:t xml:space="preserve"> members received from the coal severance tax funds.</w:t>
      </w:r>
      <w:r w:rsidR="00ED1757">
        <w:t xml:space="preserve"> Montana Library </w:t>
      </w:r>
      <w:r w:rsidR="002706D2">
        <w:t>F</w:t>
      </w:r>
      <w:r w:rsidR="00ED1757">
        <w:t>ederation</w:t>
      </w:r>
      <w:r w:rsidR="002706D2">
        <w:t xml:space="preserve"> Advisory Board</w:t>
      </w:r>
      <w:r w:rsidR="00ED1757">
        <w:t xml:space="preserve">s receive funding through the Coal Severance Tax monies received by the state. </w:t>
      </w:r>
    </w:p>
    <w:p w14:paraId="07F4201B" w14:textId="2AEBB0A5" w:rsidR="00C24C09" w:rsidRDefault="00C24C09" w:rsidP="00512A66">
      <w:pPr>
        <w:pStyle w:val="ListParagraph"/>
        <w:numPr>
          <w:ilvl w:val="0"/>
          <w:numId w:val="1"/>
        </w:numPr>
      </w:pPr>
      <w:r>
        <w:t>Provide a link for member libraries to communicate with the Montana State Library.</w:t>
      </w:r>
    </w:p>
    <w:p w14:paraId="2EE47C70" w14:textId="16719E32" w:rsidR="00C24C09" w:rsidRDefault="00C24C09" w:rsidP="00512A66">
      <w:pPr>
        <w:pStyle w:val="ListParagraph"/>
        <w:numPr>
          <w:ilvl w:val="0"/>
          <w:numId w:val="1"/>
        </w:numPr>
      </w:pPr>
      <w:r>
        <w:t>Advocate for Montana Libraries</w:t>
      </w:r>
    </w:p>
    <w:p w14:paraId="1FCEA5CE" w14:textId="574BECAD" w:rsidR="003344DD" w:rsidRPr="009149A3" w:rsidRDefault="003344DD" w:rsidP="003344DD">
      <w:pPr>
        <w:rPr>
          <w:b/>
          <w:bCs/>
        </w:rPr>
      </w:pPr>
      <w:r w:rsidRPr="009149A3">
        <w:rPr>
          <w:b/>
          <w:bCs/>
        </w:rPr>
        <w:t xml:space="preserve">Article III </w:t>
      </w:r>
      <w:r w:rsidR="009C0FF4" w:rsidRPr="009149A3">
        <w:rPr>
          <w:b/>
          <w:bCs/>
        </w:rPr>
        <w:t>–</w:t>
      </w:r>
      <w:r w:rsidRPr="009149A3">
        <w:rPr>
          <w:b/>
          <w:bCs/>
        </w:rPr>
        <w:t xml:space="preserve"> M</w:t>
      </w:r>
      <w:r w:rsidR="009C0FF4" w:rsidRPr="009149A3">
        <w:rPr>
          <w:b/>
          <w:bCs/>
        </w:rPr>
        <w:t>embership</w:t>
      </w:r>
    </w:p>
    <w:p w14:paraId="0EB851B0" w14:textId="3BB506D0" w:rsidR="009C0FF4" w:rsidRDefault="009C0FF4" w:rsidP="009C0FF4">
      <w:pPr>
        <w:pStyle w:val="ListParagraph"/>
        <w:numPr>
          <w:ilvl w:val="0"/>
          <w:numId w:val="2"/>
        </w:numPr>
      </w:pPr>
      <w:r>
        <w:t xml:space="preserve">One member from each public library board of trustees shall serve on the </w:t>
      </w:r>
      <w:r w:rsidR="0022484D">
        <w:t>Advisory Board</w:t>
      </w:r>
      <w:r>
        <w:t xml:space="preserve">. </w:t>
      </w:r>
      <w:r w:rsidR="00ED1D01">
        <w:t>A</w:t>
      </w:r>
      <w:r>
        <w:t>ppointed public library trustee representative</w:t>
      </w:r>
      <w:r w:rsidR="00165E76">
        <w:t>s</w:t>
      </w:r>
      <w:r>
        <w:t xml:space="preserve"> will have one vote</w:t>
      </w:r>
      <w:r w:rsidR="00ED1D01">
        <w:t xml:space="preserve"> each</w:t>
      </w:r>
      <w:r>
        <w:t>.</w:t>
      </w:r>
    </w:p>
    <w:p w14:paraId="36C7310E" w14:textId="62C75AA0" w:rsidR="00597FA9" w:rsidRDefault="00597FA9" w:rsidP="009C0FF4">
      <w:pPr>
        <w:pStyle w:val="ListParagraph"/>
        <w:numPr>
          <w:ilvl w:val="0"/>
          <w:numId w:val="2"/>
        </w:numPr>
      </w:pPr>
      <w:r>
        <w:t>One member from the area academic library</w:t>
      </w:r>
      <w:r w:rsidR="00ED1757">
        <w:t xml:space="preserve"> (Fort Peck Community College) and </w:t>
      </w:r>
      <w:r>
        <w:t xml:space="preserve">up to two members </w:t>
      </w:r>
      <w:r w:rsidR="00ED1D01">
        <w:t xml:space="preserve">representing all participating school libraries in the </w:t>
      </w:r>
      <w:r w:rsidR="008654B5">
        <w:t xml:space="preserve">Advisory Board’s </w:t>
      </w:r>
      <w:r w:rsidR="00ED1D01">
        <w:t>service area may serve on the Advisory Board and will have one vote each</w:t>
      </w:r>
    </w:p>
    <w:p w14:paraId="438672D1" w14:textId="66136BC7" w:rsidR="009C0FF4" w:rsidRDefault="009C0FF4" w:rsidP="009C0FF4">
      <w:pPr>
        <w:pStyle w:val="ListParagraph"/>
        <w:numPr>
          <w:ilvl w:val="0"/>
          <w:numId w:val="2"/>
        </w:numPr>
      </w:pPr>
      <w:r>
        <w:t>Librar</w:t>
      </w:r>
      <w:r w:rsidR="008A0A1C">
        <w:t>y Directors</w:t>
      </w:r>
      <w:r>
        <w:t xml:space="preserve"> of public libraries in the </w:t>
      </w:r>
      <w:r w:rsidR="002706D2">
        <w:t>Advisory Board’s service area</w:t>
      </w:r>
      <w:r>
        <w:t xml:space="preserve"> shall be non-voting members. </w:t>
      </w:r>
    </w:p>
    <w:p w14:paraId="474777D2" w14:textId="37512BD9" w:rsidR="009C0FF4" w:rsidRDefault="00597FA9" w:rsidP="009C0FF4">
      <w:pPr>
        <w:pStyle w:val="ListParagraph"/>
        <w:numPr>
          <w:ilvl w:val="0"/>
          <w:numId w:val="2"/>
        </w:numPr>
      </w:pPr>
      <w:r>
        <w:t xml:space="preserve">The Coordinator of the </w:t>
      </w:r>
      <w:r w:rsidR="0022484D">
        <w:t xml:space="preserve">Advisory Board </w:t>
      </w:r>
      <w:r>
        <w:t>shall be an ex-officio non-voting member of the Advisory Board.</w:t>
      </w:r>
    </w:p>
    <w:p w14:paraId="704D002A" w14:textId="13CD2B11" w:rsidR="00D5645A" w:rsidRDefault="00597FA9" w:rsidP="00D5645A">
      <w:pPr>
        <w:pStyle w:val="ListParagraph"/>
        <w:numPr>
          <w:ilvl w:val="0"/>
          <w:numId w:val="2"/>
        </w:numPr>
      </w:pPr>
      <w:r>
        <w:t xml:space="preserve">Each member of the </w:t>
      </w:r>
      <w:r w:rsidR="0022484D">
        <w:t xml:space="preserve">Advisory Board </w:t>
      </w:r>
      <w:r>
        <w:t>shall attend meetings regularly</w:t>
      </w:r>
      <w:r w:rsidR="00D5645A">
        <w:t xml:space="preserve"> and report to their respective library governing entities on the decisions and activities of the Advisory Board.</w:t>
      </w:r>
    </w:p>
    <w:p w14:paraId="1BAA5315" w14:textId="7035B99B" w:rsidR="00B047F6" w:rsidRPr="009149A3" w:rsidRDefault="00B047F6" w:rsidP="00B047F6">
      <w:pPr>
        <w:rPr>
          <w:b/>
          <w:bCs/>
        </w:rPr>
      </w:pPr>
      <w:r w:rsidRPr="009149A3">
        <w:rPr>
          <w:b/>
          <w:bCs/>
        </w:rPr>
        <w:t>Article IV – Officers</w:t>
      </w:r>
    </w:p>
    <w:p w14:paraId="46B5E340" w14:textId="454B76A1" w:rsidR="00B047F6" w:rsidRDefault="00B047F6" w:rsidP="00AE36DD">
      <w:pPr>
        <w:pStyle w:val="ListParagraph"/>
        <w:numPr>
          <w:ilvl w:val="0"/>
          <w:numId w:val="3"/>
        </w:numPr>
      </w:pPr>
      <w:r>
        <w:t>Officers shall consist of a chairperson</w:t>
      </w:r>
      <w:r w:rsidR="008A0A1C">
        <w:t xml:space="preserve"> </w:t>
      </w:r>
      <w:r>
        <w:t>and a secretary</w:t>
      </w:r>
      <w:r w:rsidR="008A0A1C">
        <w:t xml:space="preserve">. The chairperson </w:t>
      </w:r>
      <w:r w:rsidR="008A0A1C" w:rsidRPr="00DB6B06">
        <w:t>will be</w:t>
      </w:r>
      <w:r w:rsidR="002705A8" w:rsidRPr="00DB6B06">
        <w:t xml:space="preserve"> </w:t>
      </w:r>
      <w:r w:rsidR="00F06D29" w:rsidRPr="00DB6B06">
        <w:t>a voting member of</w:t>
      </w:r>
      <w:r w:rsidR="00F06D29">
        <w:t xml:space="preserve"> </w:t>
      </w:r>
      <w:r w:rsidR="002705A8">
        <w:t xml:space="preserve">the </w:t>
      </w:r>
      <w:r w:rsidR="0022484D">
        <w:t>Advisory Board</w:t>
      </w:r>
      <w:r w:rsidR="00F06D29">
        <w:t xml:space="preserve"> </w:t>
      </w:r>
      <w:r w:rsidR="008A0A1C">
        <w:t>and will appoint the secretary</w:t>
      </w:r>
      <w:r>
        <w:t>.</w:t>
      </w:r>
      <w:r w:rsidR="00F06D29">
        <w:t xml:space="preserve"> </w:t>
      </w:r>
      <w:r w:rsidR="002705A8">
        <w:t>The</w:t>
      </w:r>
      <w:r w:rsidR="008A0A1C">
        <w:t>se</w:t>
      </w:r>
      <w:r w:rsidR="002705A8">
        <w:t xml:space="preserve"> </w:t>
      </w:r>
      <w:r>
        <w:t xml:space="preserve">officers will </w:t>
      </w:r>
      <w:r w:rsidR="008123C8">
        <w:t xml:space="preserve">serve </w:t>
      </w:r>
      <w:r w:rsidR="008123C8" w:rsidRPr="008A0A1C">
        <w:t>one</w:t>
      </w:r>
      <w:r w:rsidR="008123C8">
        <w:t xml:space="preserve">-year terms and be rotated annually taking office in July of each year. </w:t>
      </w:r>
    </w:p>
    <w:p w14:paraId="58D3B3A7" w14:textId="1C106B0E" w:rsidR="002705A8" w:rsidRDefault="002705A8" w:rsidP="00AE36DD">
      <w:pPr>
        <w:pStyle w:val="ListParagraph"/>
        <w:numPr>
          <w:ilvl w:val="0"/>
          <w:numId w:val="3"/>
        </w:numPr>
      </w:pPr>
      <w:r>
        <w:t xml:space="preserve">The </w:t>
      </w:r>
      <w:r w:rsidR="0022484D">
        <w:t>Advisory Board</w:t>
      </w:r>
      <w:r>
        <w:t xml:space="preserve"> Coordinator shall be a library director of a Golden Plains</w:t>
      </w:r>
      <w:r w:rsidR="0022484D">
        <w:t xml:space="preserve"> Library</w:t>
      </w:r>
      <w:r>
        <w:t xml:space="preserve"> </w:t>
      </w:r>
      <w:r w:rsidR="00D46F27">
        <w:t>F</w:t>
      </w:r>
      <w:r>
        <w:t xml:space="preserve">ederation library </w:t>
      </w:r>
      <w:r w:rsidR="00D46F27">
        <w:t xml:space="preserve">and be </w:t>
      </w:r>
      <w:r>
        <w:t>elected by a majority of voting members</w:t>
      </w:r>
      <w:r w:rsidR="00E91ECA">
        <w:t xml:space="preserve">. The </w:t>
      </w:r>
      <w:r w:rsidR="00B95B80">
        <w:t>C</w:t>
      </w:r>
      <w:r w:rsidR="00E91ECA">
        <w:t xml:space="preserve">oordinator shall </w:t>
      </w:r>
      <w:r w:rsidR="00E91ECA">
        <w:lastRenderedPageBreak/>
        <w:t xml:space="preserve">hold office for </w:t>
      </w:r>
      <w:r w:rsidR="00F06D29" w:rsidRPr="00DB6B06">
        <w:t>five</w:t>
      </w:r>
      <w:r w:rsidR="00E91ECA">
        <w:t xml:space="preserve"> years and may be re-elected for additional terms. Election of </w:t>
      </w:r>
      <w:r w:rsidR="00331A19">
        <w:t xml:space="preserve">the </w:t>
      </w:r>
      <w:r w:rsidR="00B95B80">
        <w:t>C</w:t>
      </w:r>
      <w:r w:rsidR="00331A19">
        <w:t>oordinator</w:t>
      </w:r>
      <w:r w:rsidR="00E91ECA">
        <w:t xml:space="preserve"> will occur</w:t>
      </w:r>
      <w:r w:rsidR="00F06D29">
        <w:t xml:space="preserve"> at scheduled meetings when needed.</w:t>
      </w:r>
    </w:p>
    <w:p w14:paraId="00BE729E" w14:textId="292C0D64" w:rsidR="005A55D2" w:rsidRPr="00AE36DD" w:rsidRDefault="005A55D2" w:rsidP="00AE36DD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AE36DD">
        <w:rPr>
          <w:rFonts w:cstheme="minorHAnsi"/>
          <w:color w:val="000000"/>
          <w:shd w:val="clear" w:color="auto" w:fill="FFFFFF"/>
        </w:rPr>
        <w:t xml:space="preserve">The </w:t>
      </w:r>
      <w:r w:rsidR="0022484D">
        <w:rPr>
          <w:rFonts w:cstheme="minorHAnsi"/>
          <w:color w:val="000000"/>
          <w:shd w:val="clear" w:color="auto" w:fill="FFFFFF"/>
        </w:rPr>
        <w:t>C</w:t>
      </w:r>
      <w:r w:rsidRPr="00AE36DD">
        <w:rPr>
          <w:rFonts w:cstheme="minorHAnsi"/>
          <w:color w:val="000000"/>
          <w:shd w:val="clear" w:color="auto" w:fill="FFFFFF"/>
        </w:rPr>
        <w:t>oordinator is responsible for leading the</w:t>
      </w:r>
      <w:r w:rsidR="0022484D" w:rsidRPr="0022484D">
        <w:t xml:space="preserve"> </w:t>
      </w:r>
      <w:r w:rsidR="0022484D">
        <w:t>Advisory Board</w:t>
      </w:r>
      <w:r w:rsidR="0022484D" w:rsidRPr="00AE36DD">
        <w:rPr>
          <w:rFonts w:cstheme="minorHAnsi"/>
          <w:color w:val="000000"/>
          <w:shd w:val="clear" w:color="auto" w:fill="FFFFFF"/>
        </w:rPr>
        <w:t xml:space="preserve"> </w:t>
      </w:r>
      <w:r w:rsidRPr="00AE36DD">
        <w:rPr>
          <w:rFonts w:cstheme="minorHAnsi"/>
          <w:color w:val="000000"/>
          <w:shd w:val="clear" w:color="auto" w:fill="FFFFFF"/>
        </w:rPr>
        <w:t>and acting as a liaison between the Montana State Library and the federation.</w:t>
      </w:r>
    </w:p>
    <w:p w14:paraId="5641225B" w14:textId="20B6F041" w:rsidR="00331A19" w:rsidRDefault="00331A19" w:rsidP="00AE36DD">
      <w:pPr>
        <w:pStyle w:val="ListParagraph"/>
        <w:numPr>
          <w:ilvl w:val="0"/>
          <w:numId w:val="3"/>
        </w:numPr>
      </w:pPr>
      <w:r>
        <w:t>The Coordinator set</w:t>
      </w:r>
      <w:r w:rsidR="008A0A1C">
        <w:t>s</w:t>
      </w:r>
      <w:r>
        <w:t xml:space="preserve"> the agenda for Advisory Board meetings and notif</w:t>
      </w:r>
      <w:r w:rsidR="008A0A1C">
        <w:t>ies</w:t>
      </w:r>
      <w:r>
        <w:t xml:space="preserve"> members by sending the agenda at least two weeks in advance of meetings.</w:t>
      </w:r>
    </w:p>
    <w:p w14:paraId="044462AA" w14:textId="36B752AF" w:rsidR="005A55D2" w:rsidRPr="00AE36DD" w:rsidRDefault="00331A19" w:rsidP="00AE36DD">
      <w:pPr>
        <w:pStyle w:val="ListParagraph"/>
        <w:numPr>
          <w:ilvl w:val="0"/>
          <w:numId w:val="3"/>
        </w:numPr>
        <w:rPr>
          <w:rFonts w:cstheme="minorHAnsi"/>
        </w:rPr>
      </w:pPr>
      <w:r>
        <w:t xml:space="preserve">The </w:t>
      </w:r>
      <w:r w:rsidR="0022484D">
        <w:t>C</w:t>
      </w:r>
      <w:r>
        <w:t xml:space="preserve">oordinator submits the plan-of -service adopted by the Advisory Board and the Federation’s final report to the MSL. </w:t>
      </w:r>
      <w:r w:rsidR="005A55D2" w:rsidRPr="00AE36DD">
        <w:rPr>
          <w:rFonts w:cstheme="minorHAnsi"/>
          <w:color w:val="000000"/>
          <w:shd w:val="clear" w:color="auto" w:fill="FFFFFF"/>
        </w:rPr>
        <w:t>The Coordinator submits an annual report for the</w:t>
      </w:r>
      <w:r w:rsidR="0022484D">
        <w:t xml:space="preserve"> Advisory Board</w:t>
      </w:r>
      <w:r w:rsidR="005A55D2" w:rsidRPr="00AE36DD">
        <w:rPr>
          <w:rFonts w:cstheme="minorHAnsi"/>
          <w:color w:val="000000"/>
          <w:shd w:val="clear" w:color="auto" w:fill="FFFFFF"/>
        </w:rPr>
        <w:t xml:space="preserve"> based on the individual reports submitted by libraries in the federation.</w:t>
      </w:r>
    </w:p>
    <w:p w14:paraId="45788DD9" w14:textId="1D736A6C" w:rsidR="00B95B80" w:rsidRDefault="00B95B80" w:rsidP="00AE36DD">
      <w:pPr>
        <w:pStyle w:val="ListParagraph"/>
        <w:numPr>
          <w:ilvl w:val="0"/>
          <w:numId w:val="3"/>
        </w:numPr>
      </w:pPr>
      <w:r w:rsidRPr="00AE36DD">
        <w:rPr>
          <w:rFonts w:cstheme="minorHAnsi"/>
          <w:color w:val="000000"/>
        </w:rPr>
        <w:t xml:space="preserve">Each </w:t>
      </w:r>
      <w:r w:rsidR="002706D2">
        <w:rPr>
          <w:rFonts w:cstheme="minorHAnsi"/>
          <w:color w:val="000000"/>
        </w:rPr>
        <w:t>F</w:t>
      </w:r>
      <w:r w:rsidRPr="00AE36DD">
        <w:rPr>
          <w:rFonts w:cstheme="minorHAnsi"/>
          <w:color w:val="000000"/>
        </w:rPr>
        <w:t>ederation</w:t>
      </w:r>
      <w:r w:rsidR="002706D2">
        <w:rPr>
          <w:rFonts w:cstheme="minorHAnsi"/>
          <w:color w:val="000000"/>
        </w:rPr>
        <w:t xml:space="preserve"> Advisory Board</w:t>
      </w:r>
      <w:r w:rsidRPr="00AE36DD">
        <w:rPr>
          <w:rFonts w:cstheme="minorHAnsi"/>
          <w:color w:val="000000"/>
        </w:rPr>
        <w:t xml:space="preserve"> has a MSL consultant assigned to assist the </w:t>
      </w:r>
      <w:r w:rsidR="002706D2">
        <w:rPr>
          <w:rFonts w:cstheme="minorHAnsi"/>
          <w:color w:val="000000"/>
        </w:rPr>
        <w:t>Advisory Board</w:t>
      </w:r>
      <w:r w:rsidRPr="00AE36DD">
        <w:rPr>
          <w:rFonts w:cstheme="minorHAnsi"/>
          <w:color w:val="000000"/>
        </w:rPr>
        <w:t xml:space="preserve"> and work with coordinators to organize these various activities.</w:t>
      </w:r>
    </w:p>
    <w:p w14:paraId="7BF8615B" w14:textId="12076178" w:rsidR="00E338D2" w:rsidRPr="009149A3" w:rsidRDefault="00AE36DD" w:rsidP="00E338D2">
      <w:pPr>
        <w:rPr>
          <w:rFonts w:cstheme="minorHAnsi"/>
          <w:b/>
          <w:bCs/>
        </w:rPr>
      </w:pPr>
      <w:r w:rsidRPr="009149A3">
        <w:rPr>
          <w:rFonts w:cstheme="minorHAnsi"/>
          <w:b/>
          <w:bCs/>
        </w:rPr>
        <w:t>Article V – Meetings</w:t>
      </w:r>
    </w:p>
    <w:p w14:paraId="782B8CE7" w14:textId="66271AEA" w:rsidR="00AE36DD" w:rsidRDefault="00AE36DD" w:rsidP="00AE36DD">
      <w:pPr>
        <w:pStyle w:val="ListParagraph"/>
        <w:numPr>
          <w:ilvl w:val="0"/>
          <w:numId w:val="5"/>
        </w:numPr>
        <w:rPr>
          <w:rFonts w:cstheme="minorHAnsi"/>
        </w:rPr>
      </w:pPr>
      <w:r w:rsidRPr="00AE36DD">
        <w:rPr>
          <w:rFonts w:cstheme="minorHAnsi"/>
        </w:rPr>
        <w:t>Two meetings will be held annually, one in the fall and one in the spring. Regular meeting</w:t>
      </w:r>
      <w:r>
        <w:rPr>
          <w:rFonts w:cstheme="minorHAnsi"/>
        </w:rPr>
        <w:t>s</w:t>
      </w:r>
      <w:r w:rsidRPr="00AE36DD">
        <w:rPr>
          <w:rFonts w:cstheme="minorHAnsi"/>
        </w:rPr>
        <w:t xml:space="preserve"> will be held at the Roosevelt County Library</w:t>
      </w:r>
      <w:r>
        <w:rPr>
          <w:rFonts w:cstheme="minorHAnsi"/>
        </w:rPr>
        <w:t>. Additional meetings and/or alternate meeting locations may be arranged by t</w:t>
      </w:r>
      <w:r w:rsidR="006E5DF6">
        <w:rPr>
          <w:rFonts w:cstheme="minorHAnsi"/>
        </w:rPr>
        <w:t>he Coordinator</w:t>
      </w:r>
      <w:r>
        <w:rPr>
          <w:rFonts w:cstheme="minorHAnsi"/>
        </w:rPr>
        <w:t xml:space="preserve"> when necessary.</w:t>
      </w:r>
    </w:p>
    <w:p w14:paraId="30CFF561" w14:textId="39C3BB32" w:rsidR="00D169B9" w:rsidRDefault="00D46F27" w:rsidP="00AE36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color w:val="000000"/>
        </w:rPr>
        <w:t xml:space="preserve">Advisory Board members </w:t>
      </w:r>
      <w:r w:rsidR="00D169B9" w:rsidRPr="00E338D2">
        <w:rPr>
          <w:rFonts w:cstheme="minorHAnsi"/>
          <w:color w:val="000000"/>
        </w:rPr>
        <w:t>are expected to attend these meetings since they provide an opportunity for communication, continuing education and planning.</w:t>
      </w:r>
    </w:p>
    <w:p w14:paraId="6B9E401C" w14:textId="1E7DCB52" w:rsidR="00AE36DD" w:rsidRDefault="00AE36DD" w:rsidP="00AE36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Participation in meeting may be by electronic means when necessary. </w:t>
      </w:r>
      <w:r w:rsidRPr="00AE36DD">
        <w:rPr>
          <w:rFonts w:cstheme="minorHAnsi"/>
        </w:rPr>
        <w:t xml:space="preserve">  </w:t>
      </w:r>
    </w:p>
    <w:p w14:paraId="5AEDC7E1" w14:textId="29A28200" w:rsidR="00BD0116" w:rsidRDefault="00BD0116" w:rsidP="00AE36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In the event an Advisory Board member is unable to attend a meeting the </w:t>
      </w:r>
      <w:r w:rsidR="00D46F27">
        <w:rPr>
          <w:rFonts w:cstheme="minorHAnsi"/>
        </w:rPr>
        <w:t>Advisory B</w:t>
      </w:r>
      <w:r>
        <w:rPr>
          <w:rFonts w:cstheme="minorHAnsi"/>
        </w:rPr>
        <w:t xml:space="preserve">oard member may appoint a proxy to take the regular members place at the meeting. Proxy voting members must be identified via written communication </w:t>
      </w:r>
      <w:r w:rsidR="00D46F27">
        <w:rPr>
          <w:rFonts w:cstheme="minorHAnsi"/>
        </w:rPr>
        <w:t xml:space="preserve">(including email or text) </w:t>
      </w:r>
      <w:r>
        <w:rPr>
          <w:rFonts w:cstheme="minorHAnsi"/>
        </w:rPr>
        <w:t>with the Coordinator prior to the meeting.</w:t>
      </w:r>
    </w:p>
    <w:p w14:paraId="65463893" w14:textId="4700633B" w:rsidR="00BD0116" w:rsidRDefault="00BD0116" w:rsidP="00AE36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Roberts Rules of Order shall govern the conduct of </w:t>
      </w:r>
      <w:r w:rsidR="009E6364">
        <w:t>Advisory Board</w:t>
      </w:r>
      <w:r w:rsidR="009E6364">
        <w:rPr>
          <w:rFonts w:cstheme="minorHAnsi"/>
        </w:rPr>
        <w:t xml:space="preserve"> </w:t>
      </w:r>
      <w:r>
        <w:rPr>
          <w:rFonts w:cstheme="minorHAnsi"/>
        </w:rPr>
        <w:t>meeting</w:t>
      </w:r>
      <w:r w:rsidR="000079A8">
        <w:rPr>
          <w:rFonts w:cstheme="minorHAnsi"/>
        </w:rPr>
        <w:t>s.</w:t>
      </w:r>
    </w:p>
    <w:p w14:paraId="510611DA" w14:textId="3D6C406D" w:rsidR="000079A8" w:rsidRDefault="000079A8" w:rsidP="00AE36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 quorum for conducting official business will</w:t>
      </w:r>
      <w:r w:rsidR="006E5DF6">
        <w:rPr>
          <w:rFonts w:cstheme="minorHAnsi"/>
        </w:rPr>
        <w:t xml:space="preserve"> be a majority of all voting members</w:t>
      </w:r>
      <w:r>
        <w:rPr>
          <w:rFonts w:cstheme="minorHAnsi"/>
        </w:rPr>
        <w:t>.</w:t>
      </w:r>
    </w:p>
    <w:p w14:paraId="28CE4A55" w14:textId="7B441C20" w:rsidR="000079A8" w:rsidRPr="009149A3" w:rsidRDefault="000079A8" w:rsidP="000079A8">
      <w:pPr>
        <w:rPr>
          <w:rFonts w:cstheme="minorHAnsi"/>
          <w:b/>
          <w:bCs/>
        </w:rPr>
      </w:pPr>
      <w:r w:rsidRPr="009149A3">
        <w:rPr>
          <w:rFonts w:cstheme="minorHAnsi"/>
          <w:b/>
          <w:bCs/>
        </w:rPr>
        <w:t>Article VI – Committees</w:t>
      </w:r>
    </w:p>
    <w:p w14:paraId="17B601EC" w14:textId="6E819F1E" w:rsidR="00D169B9" w:rsidRDefault="00D169B9" w:rsidP="00D169B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Committees shall be appointed by the chairperson as needed to implement the plan-of-service and address other needs identified by the </w:t>
      </w:r>
      <w:r w:rsidR="009E6364">
        <w:t>Advisory Board</w:t>
      </w:r>
      <w:r>
        <w:rPr>
          <w:rFonts w:cstheme="minorHAnsi"/>
        </w:rPr>
        <w:t>.</w:t>
      </w:r>
    </w:p>
    <w:p w14:paraId="2EEC8B14" w14:textId="59F7DED9" w:rsidR="00D169B9" w:rsidRPr="009149A3" w:rsidRDefault="00D169B9" w:rsidP="00D169B9">
      <w:pPr>
        <w:rPr>
          <w:rFonts w:cstheme="minorHAnsi"/>
          <w:b/>
          <w:bCs/>
        </w:rPr>
      </w:pPr>
      <w:r w:rsidRPr="009149A3">
        <w:rPr>
          <w:rFonts w:cstheme="minorHAnsi"/>
          <w:b/>
          <w:bCs/>
        </w:rPr>
        <w:t>Article VII – Revision of Bylaws</w:t>
      </w:r>
    </w:p>
    <w:p w14:paraId="4FE00CD5" w14:textId="3212549D" w:rsidR="003F2480" w:rsidRPr="00F06D29" w:rsidRDefault="00D169B9" w:rsidP="00F06D29">
      <w:pPr>
        <w:pStyle w:val="ListParagraph"/>
        <w:numPr>
          <w:ilvl w:val="0"/>
          <w:numId w:val="7"/>
        </w:numPr>
      </w:pPr>
      <w:r w:rsidRPr="00F06D29">
        <w:rPr>
          <w:rFonts w:cstheme="minorHAnsi"/>
        </w:rPr>
        <w:t xml:space="preserve">Adoption and revision of </w:t>
      </w:r>
      <w:r w:rsidR="00FE4B60" w:rsidRPr="00F06D29">
        <w:rPr>
          <w:rFonts w:cstheme="minorHAnsi"/>
        </w:rPr>
        <w:t>these bylaws will require approval of 50% or more of the eligible</w:t>
      </w:r>
      <w:r w:rsidR="009E6364">
        <w:t xml:space="preserve"> Advisory Board</w:t>
      </w:r>
      <w:r w:rsidR="009E6364" w:rsidRPr="00F06D29">
        <w:rPr>
          <w:rFonts w:cstheme="minorHAnsi"/>
        </w:rPr>
        <w:t xml:space="preserve"> </w:t>
      </w:r>
      <w:r w:rsidR="00FE4B60" w:rsidRPr="00F06D29">
        <w:rPr>
          <w:rFonts w:cstheme="minorHAnsi"/>
        </w:rPr>
        <w:t xml:space="preserve">voting members, not limited to those present at any particular meeting. A draft of the proposed revisions or amendments must be provided to all </w:t>
      </w:r>
      <w:r w:rsidR="009E6364">
        <w:t>Advisory Board</w:t>
      </w:r>
      <w:r w:rsidR="009E6364" w:rsidRPr="00F06D29">
        <w:rPr>
          <w:rFonts w:cstheme="minorHAnsi"/>
        </w:rPr>
        <w:t xml:space="preserve"> </w:t>
      </w:r>
      <w:r w:rsidR="00FE4B60" w:rsidRPr="00F06D29">
        <w:rPr>
          <w:rFonts w:cstheme="minorHAnsi"/>
        </w:rPr>
        <w:t>members at least 14 days prior to the meeting.</w:t>
      </w:r>
    </w:p>
    <w:p w14:paraId="0EF944BD" w14:textId="406DF357" w:rsidR="00F06D29" w:rsidRPr="00DB6B06" w:rsidRDefault="00F06D29" w:rsidP="000546CE">
      <w:pPr>
        <w:pStyle w:val="ListParagraph"/>
        <w:numPr>
          <w:ilvl w:val="0"/>
          <w:numId w:val="7"/>
        </w:numPr>
      </w:pPr>
      <w:r w:rsidRPr="00DB6B06">
        <w:rPr>
          <w:rFonts w:cstheme="minorHAnsi"/>
        </w:rPr>
        <w:t>These bylaws will be reviewed and evaluated at least every 5 years.</w:t>
      </w:r>
      <w:r w:rsidR="00AC085B" w:rsidRPr="00DB6B06">
        <w:rPr>
          <w:rFonts w:cstheme="minorHAnsi"/>
        </w:rPr>
        <w:t xml:space="preserve"> </w:t>
      </w:r>
    </w:p>
    <w:sectPr w:rsidR="00F06D29" w:rsidRPr="00DB6B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182C" w14:textId="77777777" w:rsidR="004A6D14" w:rsidRDefault="004A6D14" w:rsidP="008654B5">
      <w:pPr>
        <w:spacing w:after="0" w:line="240" w:lineRule="auto"/>
      </w:pPr>
      <w:r>
        <w:separator/>
      </w:r>
    </w:p>
  </w:endnote>
  <w:endnote w:type="continuationSeparator" w:id="0">
    <w:p w14:paraId="449F27E0" w14:textId="77777777" w:rsidR="004A6D14" w:rsidRDefault="004A6D14" w:rsidP="0086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9D69" w14:textId="109685FB" w:rsidR="00D92557" w:rsidRDefault="00D92557">
    <w:pPr>
      <w:pStyle w:val="Footer"/>
    </w:pPr>
    <w:r>
      <w:t>Rev. 9/23</w:t>
    </w:r>
  </w:p>
  <w:p w14:paraId="6A485E9C" w14:textId="77777777" w:rsidR="00145BE8" w:rsidRPr="00145BE8" w:rsidRDefault="00145BE8">
    <w:pPr>
      <w:pStyle w:val="Foo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D3D0" w14:textId="77777777" w:rsidR="004A6D14" w:rsidRDefault="004A6D14" w:rsidP="008654B5">
      <w:pPr>
        <w:spacing w:after="0" w:line="240" w:lineRule="auto"/>
      </w:pPr>
      <w:r>
        <w:separator/>
      </w:r>
    </w:p>
  </w:footnote>
  <w:footnote w:type="continuationSeparator" w:id="0">
    <w:p w14:paraId="545E1015" w14:textId="77777777" w:rsidR="004A6D14" w:rsidRDefault="004A6D14" w:rsidP="0086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3B99"/>
    <w:multiLevelType w:val="hybridMultilevel"/>
    <w:tmpl w:val="72BAB38A"/>
    <w:lvl w:ilvl="0" w:tplc="C7269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01C7A"/>
    <w:multiLevelType w:val="hybridMultilevel"/>
    <w:tmpl w:val="CA62AD84"/>
    <w:lvl w:ilvl="0" w:tplc="30C0B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350DF"/>
    <w:multiLevelType w:val="hybridMultilevel"/>
    <w:tmpl w:val="57082D66"/>
    <w:lvl w:ilvl="0" w:tplc="09BCE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969AA"/>
    <w:multiLevelType w:val="hybridMultilevel"/>
    <w:tmpl w:val="9C307DCA"/>
    <w:lvl w:ilvl="0" w:tplc="FC18C1DC">
      <w:start w:val="1"/>
      <w:numFmt w:val="upp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20C5B"/>
    <w:multiLevelType w:val="hybridMultilevel"/>
    <w:tmpl w:val="8AAC5344"/>
    <w:lvl w:ilvl="0" w:tplc="05C48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AE3E05"/>
    <w:multiLevelType w:val="hybridMultilevel"/>
    <w:tmpl w:val="336045A8"/>
    <w:lvl w:ilvl="0" w:tplc="2D4C31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A56F4D"/>
    <w:multiLevelType w:val="hybridMultilevel"/>
    <w:tmpl w:val="0248D902"/>
    <w:lvl w:ilvl="0" w:tplc="2EB2E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80"/>
    <w:rsid w:val="000079A8"/>
    <w:rsid w:val="00145BE8"/>
    <w:rsid w:val="00165E76"/>
    <w:rsid w:val="001970FE"/>
    <w:rsid w:val="0022484D"/>
    <w:rsid w:val="002705A8"/>
    <w:rsid w:val="002706D2"/>
    <w:rsid w:val="00331A19"/>
    <w:rsid w:val="003344DD"/>
    <w:rsid w:val="003F2480"/>
    <w:rsid w:val="00415343"/>
    <w:rsid w:val="004A6D14"/>
    <w:rsid w:val="00512A66"/>
    <w:rsid w:val="00544F7C"/>
    <w:rsid w:val="00597FA9"/>
    <w:rsid w:val="005A55D2"/>
    <w:rsid w:val="005F14AA"/>
    <w:rsid w:val="006E5DF6"/>
    <w:rsid w:val="008123C8"/>
    <w:rsid w:val="0081326D"/>
    <w:rsid w:val="008363BB"/>
    <w:rsid w:val="008654B5"/>
    <w:rsid w:val="008A0A1C"/>
    <w:rsid w:val="009149A3"/>
    <w:rsid w:val="0096010C"/>
    <w:rsid w:val="009C0FF4"/>
    <w:rsid w:val="009E6364"/>
    <w:rsid w:val="00A251A5"/>
    <w:rsid w:val="00A430E7"/>
    <w:rsid w:val="00AC085B"/>
    <w:rsid w:val="00AE36DD"/>
    <w:rsid w:val="00B047F6"/>
    <w:rsid w:val="00B95B80"/>
    <w:rsid w:val="00BB618C"/>
    <w:rsid w:val="00BD0116"/>
    <w:rsid w:val="00C24C09"/>
    <w:rsid w:val="00D169B9"/>
    <w:rsid w:val="00D46F27"/>
    <w:rsid w:val="00D5645A"/>
    <w:rsid w:val="00D92557"/>
    <w:rsid w:val="00DB6B06"/>
    <w:rsid w:val="00DE7453"/>
    <w:rsid w:val="00E338D2"/>
    <w:rsid w:val="00E91ECA"/>
    <w:rsid w:val="00EC2304"/>
    <w:rsid w:val="00ED1757"/>
    <w:rsid w:val="00ED1D01"/>
    <w:rsid w:val="00F06D29"/>
    <w:rsid w:val="00F16471"/>
    <w:rsid w:val="00F30933"/>
    <w:rsid w:val="00F435D9"/>
    <w:rsid w:val="00F66B6B"/>
    <w:rsid w:val="00FE4B60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BB3B"/>
  <w15:chartTrackingRefBased/>
  <w15:docId w15:val="{3C68AE53-3C19-4B49-9200-325377E0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38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B5"/>
  </w:style>
  <w:style w:type="paragraph" w:styleId="Footer">
    <w:name w:val="footer"/>
    <w:basedOn w:val="Normal"/>
    <w:link w:val="FooterChar"/>
    <w:uiPriority w:val="99"/>
    <w:unhideWhenUsed/>
    <w:rsid w:val="0086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B5"/>
  </w:style>
  <w:style w:type="paragraph" w:styleId="NoSpacing">
    <w:name w:val="No Spacing"/>
    <w:uiPriority w:val="1"/>
    <w:qFormat/>
    <w:rsid w:val="00A43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g.mt.gov/bills/mca/title_0220/chapter_0010/part_0040/section_0020/0220-0010-0040-00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Christianson</dc:creator>
  <cp:keywords/>
  <dc:description/>
  <cp:lastModifiedBy>Jonna Underwood</cp:lastModifiedBy>
  <cp:revision>4</cp:revision>
  <cp:lastPrinted>2023-04-20T19:40:00Z</cp:lastPrinted>
  <dcterms:created xsi:type="dcterms:W3CDTF">2023-09-29T21:19:00Z</dcterms:created>
  <dcterms:modified xsi:type="dcterms:W3CDTF">2023-09-29T21:29:00Z</dcterms:modified>
</cp:coreProperties>
</file>