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COMMUNITY RESOURCE PLAN</w:t>
      </w:r>
    </w:p>
    <w:tbl>
      <w:tblPr>
        <w:tblStyle w:val="Table1"/>
        <w:tblW w:w="147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5"/>
        <w:gridCol w:w="2610"/>
        <w:gridCol w:w="2430"/>
        <w:gridCol w:w="2520"/>
        <w:gridCol w:w="2340"/>
        <w:gridCol w:w="2520"/>
        <w:tblGridChange w:id="0">
          <w:tblGrid>
            <w:gridCol w:w="2335"/>
            <w:gridCol w:w="2610"/>
            <w:gridCol w:w="2430"/>
            <w:gridCol w:w="2520"/>
            <w:gridCol w:w="2340"/>
            <w:gridCol w:w="2520"/>
          </w:tblGrid>
        </w:tblGridChange>
      </w:tblGrid>
      <w:t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9fc5e8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INDIVIDUALS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9fc5e8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9fc5e8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9fc5e8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RELATIONSHIP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9fc5e8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CONNECTIONS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9fc5e8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ISSUE TO ADDRESS </w:t>
            </w:r>
          </w:p>
        </w:tc>
      </w:tr>
      <w:tr>
        <w:tc>
          <w:tcPr>
            <w:tcBorders>
              <w:top w:color="9fc5e8" w:space="0" w:sz="4" w:val="single"/>
            </w:tcBorders>
            <w:shd w:fill="f2f2f2" w:val="clear"/>
          </w:tcPr>
          <w:p w:rsidR="00000000" w:rsidDel="00000000" w:rsidP="00000000" w:rsidRDefault="00000000" w:rsidRPr="00000000" w14:paraId="0000000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Ronald Futterman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</w:tcBorders>
            <w:shd w:fill="f2f2f2" w:val="clear"/>
          </w:tcPr>
          <w:p w:rsidR="00000000" w:rsidDel="00000000" w:rsidP="00000000" w:rsidRDefault="00000000" w:rsidRPr="00000000" w14:paraId="0000000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Accounting, woodworking</w:t>
            </w:r>
          </w:p>
        </w:tc>
        <w:tc>
          <w:tcPr>
            <w:tcBorders>
              <w:top w:color="9fc5e8" w:space="0" w:sz="4" w:val="single"/>
            </w:tcBorders>
            <w:shd w:fill="f2f2f2" w:val="clear"/>
          </w:tcPr>
          <w:p w:rsidR="00000000" w:rsidDel="00000000" w:rsidP="00000000" w:rsidRDefault="00000000" w:rsidRPr="00000000" w14:paraId="0000000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Financial expertise, woodworking tools</w:t>
            </w:r>
          </w:p>
        </w:tc>
        <w:tc>
          <w:tcPr>
            <w:tcBorders>
              <w:top w:color="9fc5e8" w:space="0" w:sz="4" w:val="single"/>
            </w:tcBorders>
            <w:shd w:fill="f2f2f2" w:val="clear"/>
          </w:tcPr>
          <w:p w:rsidR="00000000" w:rsidDel="00000000" w:rsidP="00000000" w:rsidRDefault="00000000" w:rsidRPr="00000000" w14:paraId="0000000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Goes to the same church as assistant director</w:t>
            </w:r>
          </w:p>
        </w:tc>
        <w:tc>
          <w:tcPr>
            <w:tcBorders>
              <w:top w:color="9fc5e8" w:space="0" w:sz="4" w:val="single"/>
            </w:tcBorders>
            <w:shd w:fill="f2f2f2" w:val="clear"/>
          </w:tcPr>
          <w:p w:rsidR="00000000" w:rsidDel="00000000" w:rsidP="00000000" w:rsidRDefault="00000000" w:rsidRPr="00000000" w14:paraId="0000000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Chamber of Commerce, Rotary, Marlybone Woodworkers</w:t>
            </w:r>
          </w:p>
        </w:tc>
        <w:tc>
          <w:tcPr>
            <w:tcBorders>
              <w:top w:color="9fc5e8" w:space="0" w:sz="4" w:val="single"/>
            </w:tcBorders>
            <w:shd w:fill="f2f2f2" w:val="clear"/>
          </w:tcPr>
          <w:p w:rsidR="00000000" w:rsidDel="00000000" w:rsidP="00000000" w:rsidRDefault="00000000" w:rsidRPr="00000000" w14:paraId="0000000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Build Little Free Libraries, benches for the town, help Eagle Scout projects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9fc5e8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ASSOCIATIONS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RELATIONSHIP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CONNECTIONS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ISSUE TO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3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Garden Club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Landscape design, gardening, composting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People, perennial plants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Invited to do gardening program @ Library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Director knows sister of member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Library garden, sustainable garden practices, beautification </w:t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46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2610"/>
        <w:gridCol w:w="2700"/>
        <w:gridCol w:w="2340"/>
        <w:gridCol w:w="2070"/>
        <w:gridCol w:w="2430"/>
        <w:tblGridChange w:id="0">
          <w:tblGrid>
            <w:gridCol w:w="2515"/>
            <w:gridCol w:w="2610"/>
            <w:gridCol w:w="2700"/>
            <w:gridCol w:w="2340"/>
            <w:gridCol w:w="2070"/>
            <w:gridCol w:w="2430"/>
          </w:tblGrid>
        </w:tblGridChange>
      </w:tblGrid>
      <w:tr>
        <w:tc>
          <w:tcPr>
            <w:shd w:fill="9fc5e8" w:val="clea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LOCAL INSTITUTIONS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RELATIONSHIP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CONNECTIONS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ISSUE TO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7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Marlybone School District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Teaching, Organization, Community Building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Buildings, Technology, Students, Teachers, Parents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Formal – attend some meetings together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Clerk is on PTSA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Opiate abuse, summer slide, college readiness</w:t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9fc5e8" w:val="clea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LOCAL BUSINESS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RELATIONSHIP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CONNECTIONS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ISSUE TO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A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Del’s Delights (Ice Cream &amp; Candy Store)</w:t>
            </w:r>
          </w:p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Customer Service, Makes Ice Cream, Archer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Delivery truck, large freezer, ice cream, storefront w lots of foot traffic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Informal – Director knows owner &amp; staff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Director visits every day after work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Opiate abuse – bored kids hang out after school</w:t>
            </w:r>
          </w:p>
        </w:tc>
      </w:tr>
      <w:tr>
        <w:tc>
          <w:tcPr/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6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2610"/>
        <w:gridCol w:w="2700"/>
        <w:gridCol w:w="2340"/>
        <w:gridCol w:w="2070"/>
        <w:gridCol w:w="2430"/>
        <w:tblGridChange w:id="0">
          <w:tblGrid>
            <w:gridCol w:w="2515"/>
            <w:gridCol w:w="2610"/>
            <w:gridCol w:w="2700"/>
            <w:gridCol w:w="2340"/>
            <w:gridCol w:w="2070"/>
            <w:gridCol w:w="2430"/>
          </w:tblGrid>
        </w:tblGridChange>
      </w:tblGrid>
      <w:tr>
        <w:tc>
          <w:tcPr>
            <w:shd w:fill="9fc5e8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SPACES &amp; PLACES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RELATIONSHIP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CONNECTIONS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ISSUE TO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F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Marlybone Park</w:t>
            </w:r>
          </w:p>
          <w:p w:rsidR="00000000" w:rsidDel="00000000" w:rsidP="00000000" w:rsidRDefault="00000000" w:rsidRPr="00000000" w14:paraId="000000F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Open space with a pavilion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Is available to use with a required permit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Mayor, Rec Commission, Garden Club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Summer concert series, SRP Finale</w:t>
            </w:r>
          </w:p>
        </w:tc>
      </w:tr>
      <w:tr>
        <w:tc>
          <w:tcPr/>
          <w:p w:rsidR="00000000" w:rsidDel="00000000" w:rsidP="00000000" w:rsidRDefault="00000000" w:rsidRPr="00000000" w14:paraId="000000F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8511540</wp:posOffset>
          </wp:positionH>
          <wp:positionV relativeFrom="paragraph">
            <wp:posOffset>5715</wp:posOffset>
          </wp:positionV>
          <wp:extent cx="632460" cy="506261"/>
          <wp:effectExtent b="0" l="0" r="0" t="0"/>
          <wp:wrapNone/>
          <wp:docPr descr="A close up of a logo&#10;&#10;Description automatically generated" id="3" name="image1.png"/>
          <a:graphic>
            <a:graphicData uri="http://schemas.openxmlformats.org/drawingml/2006/picture">
              <pic:pic>
                <pic:nvPicPr>
                  <pic:cNvPr descr="A close up of a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2460" cy="50626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E04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516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162F"/>
  </w:style>
  <w:style w:type="paragraph" w:styleId="Footer">
    <w:name w:val="footer"/>
    <w:basedOn w:val="Normal"/>
    <w:link w:val="FooterChar"/>
    <w:uiPriority w:val="99"/>
    <w:unhideWhenUsed w:val="1"/>
    <w:rsid w:val="008516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162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5162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5162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hxC8K1woZjXEaQqo5pE+F4oPvQ==">AMUW2mV49rDQr/Wz3p5rylrGmJQNHcQKGPUMba+DVhyvZtrsmJLmGKVtiRdDDjO34rXqnmvIuq/xCU7HIAtua05WZA1W2wXQvIdGbzDbb4Xri9bxpNljDXE=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2020-10-28T22:37:00Z</dcterms:created>
  <dc:creator>Freudenberger, Erica</dc:creator>
</cp:coreProperties>
</file>