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6DF6" w:rsidRPr="00DD252E" w:rsidRDefault="00396DF6" w:rsidP="00396DF6">
      <w:pPr>
        <w:pStyle w:val="DocumentLabel"/>
        <w:pBdr>
          <w:bottom w:val="single" w:sz="12" w:space="1" w:color="auto"/>
        </w:pBdr>
        <w:tabs>
          <w:tab w:val="left" w:pos="5760"/>
        </w:tabs>
        <w:spacing w:before="0"/>
        <w:jc w:val="right"/>
        <w:rPr>
          <w:rFonts w:ascii="Tahoma" w:hAnsi="Tahoma" w:cs="Tahoma"/>
          <w:spacing w:val="-140"/>
          <w:sz w:val="16"/>
          <w:szCs w:val="16"/>
        </w:rPr>
      </w:pPr>
      <w:bookmarkStart w:id="0" w:name="OLE_LINK1"/>
      <w:bookmarkStart w:id="1" w:name="OLE_LINK2"/>
      <w:r w:rsidRPr="00DD252E">
        <w:rPr>
          <w:rFonts w:ascii="Tahoma" w:hAnsi="Tahoma" w:cs="Tahoma"/>
          <w:noProof/>
          <w:spacing w:val="-140"/>
          <w:sz w:val="16"/>
          <w:szCs w:val="16"/>
        </w:rPr>
        <w:drawing>
          <wp:inline distT="0" distB="0" distL="0" distR="0" wp14:anchorId="0D5CA774" wp14:editId="3690D72C">
            <wp:extent cx="2257425" cy="800100"/>
            <wp:effectExtent l="0" t="0" r="9525" b="0"/>
            <wp:docPr id="1" name="Picture 1" descr="MSLLogo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LLogo_blac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57425" cy="800100"/>
                    </a:xfrm>
                    <a:prstGeom prst="rect">
                      <a:avLst/>
                    </a:prstGeom>
                    <a:noFill/>
                    <a:ln>
                      <a:noFill/>
                    </a:ln>
                  </pic:spPr>
                </pic:pic>
              </a:graphicData>
            </a:graphic>
          </wp:inline>
        </w:drawing>
      </w:r>
    </w:p>
    <w:p w:rsidR="00396DF6" w:rsidRPr="00DD252E" w:rsidRDefault="00396DF6" w:rsidP="00396DF6">
      <w:pPr>
        <w:pStyle w:val="Footer"/>
        <w:jc w:val="right"/>
        <w:rPr>
          <w:rFonts w:ascii="Tahoma" w:hAnsi="Tahoma" w:cs="Tahoma"/>
          <w:sz w:val="16"/>
          <w:szCs w:val="16"/>
        </w:rPr>
      </w:pPr>
      <w:r w:rsidRPr="00DD252E">
        <w:rPr>
          <w:rFonts w:ascii="Tahoma" w:hAnsi="Tahoma" w:cs="Tahoma"/>
          <w:sz w:val="16"/>
          <w:szCs w:val="16"/>
        </w:rPr>
        <w:t>PO Box 201800  1515 East 6</w:t>
      </w:r>
      <w:r w:rsidRPr="00DD252E">
        <w:rPr>
          <w:rFonts w:ascii="Tahoma" w:hAnsi="Tahoma" w:cs="Tahoma"/>
          <w:sz w:val="16"/>
          <w:szCs w:val="16"/>
          <w:vertAlign w:val="superscript"/>
        </w:rPr>
        <w:t>th</w:t>
      </w:r>
      <w:r w:rsidRPr="00DD252E">
        <w:rPr>
          <w:rFonts w:ascii="Tahoma" w:hAnsi="Tahoma" w:cs="Tahoma"/>
          <w:sz w:val="16"/>
          <w:szCs w:val="16"/>
        </w:rPr>
        <w:t xml:space="preserve"> Avenue  Helena, MT  59620   (406) 444-3115</w:t>
      </w:r>
    </w:p>
    <w:p w:rsidR="00396DF6" w:rsidRPr="00DD252E" w:rsidRDefault="00396DF6" w:rsidP="00396DF6">
      <w:pPr>
        <w:pStyle w:val="Footer"/>
        <w:jc w:val="right"/>
        <w:rPr>
          <w:rFonts w:ascii="Tahoma" w:hAnsi="Tahoma" w:cs="Tahoma"/>
          <w:sz w:val="16"/>
          <w:szCs w:val="16"/>
        </w:rPr>
      </w:pPr>
    </w:p>
    <w:bookmarkEnd w:id="0"/>
    <w:bookmarkEnd w:id="1"/>
    <w:p w:rsidR="00396DF6" w:rsidRDefault="00396DF6" w:rsidP="00396DF6">
      <w:pPr>
        <w:pStyle w:val="Title"/>
        <w:rPr>
          <w:rFonts w:ascii="Tahoma" w:hAnsi="Tahoma" w:cs="Tahoma"/>
        </w:rPr>
      </w:pPr>
    </w:p>
    <w:p w:rsidR="00711236" w:rsidRPr="00711236" w:rsidRDefault="00711236" w:rsidP="00711236">
      <w:pPr>
        <w:pStyle w:val="Title"/>
        <w:rPr>
          <w:rFonts w:ascii="Tahoma" w:hAnsi="Tahoma" w:cs="Tahoma"/>
        </w:rPr>
      </w:pPr>
      <w:r w:rsidRPr="00711236">
        <w:rPr>
          <w:rFonts w:ascii="Tahoma" w:hAnsi="Tahoma" w:cs="Tahoma"/>
        </w:rPr>
        <w:t>Montana State Library Commission</w:t>
      </w:r>
    </w:p>
    <w:p w:rsidR="00711236" w:rsidRPr="00711236" w:rsidRDefault="00711236" w:rsidP="00711236">
      <w:pPr>
        <w:pStyle w:val="Subtitle"/>
        <w:rPr>
          <w:rFonts w:ascii="Tahoma" w:hAnsi="Tahoma" w:cs="Tahoma"/>
        </w:rPr>
      </w:pPr>
      <w:r w:rsidRPr="00711236">
        <w:rPr>
          <w:rFonts w:ascii="Tahoma" w:hAnsi="Tahoma" w:cs="Tahoma"/>
        </w:rPr>
        <w:t>Wednesday, December 9, 2015</w:t>
      </w:r>
    </w:p>
    <w:p w:rsidR="00711236" w:rsidRPr="00711236" w:rsidRDefault="00711236" w:rsidP="00711236">
      <w:pPr>
        <w:pStyle w:val="Subtitle"/>
        <w:rPr>
          <w:rFonts w:ascii="Tahoma" w:hAnsi="Tahoma" w:cs="Tahoma"/>
        </w:rPr>
      </w:pPr>
      <w:r w:rsidRPr="00711236">
        <w:rPr>
          <w:rFonts w:ascii="Tahoma" w:hAnsi="Tahoma" w:cs="Tahoma"/>
        </w:rPr>
        <w:t>9:30 a.m.</w:t>
      </w:r>
    </w:p>
    <w:p w:rsidR="00711236" w:rsidRPr="00711236" w:rsidRDefault="00711236" w:rsidP="00711236">
      <w:pPr>
        <w:pStyle w:val="Subtitle"/>
        <w:rPr>
          <w:rFonts w:ascii="Tahoma" w:hAnsi="Tahoma" w:cs="Tahoma"/>
        </w:rPr>
      </w:pPr>
      <w:r w:rsidRPr="00711236">
        <w:rPr>
          <w:rFonts w:ascii="Tahoma" w:hAnsi="Tahoma" w:cs="Tahoma"/>
        </w:rPr>
        <w:t xml:space="preserve">Montana State Library Grizzly Conference Room </w:t>
      </w:r>
    </w:p>
    <w:p w:rsidR="00711236" w:rsidRPr="00711236" w:rsidRDefault="00711236" w:rsidP="00711236">
      <w:pPr>
        <w:pStyle w:val="Subtitle"/>
        <w:rPr>
          <w:rFonts w:ascii="Tahoma" w:hAnsi="Tahoma" w:cs="Tahoma"/>
          <w:b w:val="0"/>
        </w:rPr>
      </w:pPr>
    </w:p>
    <w:p w:rsidR="00711236" w:rsidRPr="00711236" w:rsidRDefault="00711236" w:rsidP="00711236">
      <w:pPr>
        <w:pStyle w:val="BodyText"/>
        <w:jc w:val="center"/>
        <w:rPr>
          <w:sz w:val="24"/>
          <w:u w:val="single"/>
        </w:rPr>
      </w:pPr>
      <w:r w:rsidRPr="00711236">
        <w:rPr>
          <w:sz w:val="24"/>
          <w:u w:val="single"/>
        </w:rPr>
        <w:t>AGENDA</w:t>
      </w:r>
    </w:p>
    <w:p w:rsidR="00711236" w:rsidRPr="00711236" w:rsidRDefault="00711236" w:rsidP="00711236">
      <w:pPr>
        <w:pStyle w:val="BodyText"/>
        <w:jc w:val="center"/>
        <w:rPr>
          <w:sz w:val="24"/>
          <w:u w:val="single"/>
        </w:rPr>
      </w:pPr>
    </w:p>
    <w:p w:rsidR="00711236" w:rsidRDefault="00711236" w:rsidP="00711236">
      <w:pPr>
        <w:pStyle w:val="BodyText"/>
        <w:jc w:val="center"/>
        <w:rPr>
          <w:b/>
          <w:sz w:val="24"/>
        </w:rPr>
      </w:pPr>
      <w:r w:rsidRPr="00711236">
        <w:rPr>
          <w:b/>
          <w:sz w:val="24"/>
        </w:rPr>
        <w:t>Lunch break is tentatively scheduled from 12 to 1.</w:t>
      </w:r>
    </w:p>
    <w:p w:rsidR="00E80097" w:rsidRPr="00711236" w:rsidRDefault="00E80097" w:rsidP="00711236">
      <w:pPr>
        <w:pStyle w:val="BodyText"/>
        <w:jc w:val="center"/>
        <w:rPr>
          <w:b/>
          <w:sz w:val="24"/>
        </w:rPr>
      </w:pPr>
    </w:p>
    <w:p w:rsidR="00711236" w:rsidRPr="00B46EEF" w:rsidRDefault="00711236" w:rsidP="00244A0B">
      <w:pPr>
        <w:pStyle w:val="BodyTextIndent"/>
        <w:spacing w:after="0" w:line="276" w:lineRule="auto"/>
        <w:ind w:left="0"/>
        <w:rPr>
          <w:rFonts w:ascii="Tahoma" w:hAnsi="Tahoma" w:cs="Tahoma"/>
          <w:sz w:val="22"/>
          <w:szCs w:val="22"/>
        </w:rPr>
      </w:pPr>
      <w:r w:rsidRPr="00B46EEF">
        <w:rPr>
          <w:rFonts w:ascii="Tahoma" w:hAnsi="Tahoma" w:cs="Tahoma"/>
          <w:sz w:val="22"/>
          <w:szCs w:val="22"/>
        </w:rPr>
        <w:t>The State Library Commission is committed to providing access to its proceedings in accordance with MCA Title 2, Ch. 3 Part 2 Open Meetings.  All meetings of the Commission will be streamed and recorded via an online meeting platform.</w:t>
      </w:r>
    </w:p>
    <w:p w:rsidR="00244A0B" w:rsidRPr="00B46EEF" w:rsidRDefault="00244A0B" w:rsidP="00244A0B">
      <w:pPr>
        <w:pStyle w:val="BodyTextIndent"/>
        <w:spacing w:after="0" w:line="276" w:lineRule="auto"/>
        <w:ind w:left="0"/>
        <w:rPr>
          <w:rFonts w:ascii="Tahoma" w:hAnsi="Tahoma" w:cs="Tahoma"/>
          <w:sz w:val="22"/>
          <w:szCs w:val="22"/>
        </w:rPr>
      </w:pPr>
    </w:p>
    <w:p w:rsidR="00711236" w:rsidRPr="00B46EEF" w:rsidRDefault="00711236" w:rsidP="00244A0B">
      <w:pPr>
        <w:pStyle w:val="BodyText"/>
        <w:spacing w:line="276" w:lineRule="auto"/>
        <w:rPr>
          <w:szCs w:val="22"/>
        </w:rPr>
      </w:pPr>
      <w:r w:rsidRPr="00B46EEF">
        <w:rPr>
          <w:szCs w:val="22"/>
        </w:rPr>
        <w:t xml:space="preserve">The State Library Commission welcomes public comment.  The Chair will ask for public comment on agenda items throughout the meeting from persons attending the meeting in person and those attending the meeting through the online meeting platform. </w:t>
      </w:r>
    </w:p>
    <w:p w:rsidR="00711236" w:rsidRPr="00B46EEF" w:rsidRDefault="00711236" w:rsidP="00244A0B">
      <w:pPr>
        <w:pStyle w:val="BodyText"/>
        <w:spacing w:line="276" w:lineRule="auto"/>
        <w:ind w:left="720"/>
        <w:rPr>
          <w:szCs w:val="22"/>
        </w:rPr>
      </w:pPr>
    </w:p>
    <w:p w:rsidR="00711236" w:rsidRPr="00B46EEF" w:rsidRDefault="00711236" w:rsidP="00244A0B">
      <w:pPr>
        <w:pStyle w:val="BodyText"/>
        <w:spacing w:line="276" w:lineRule="auto"/>
        <w:rPr>
          <w:szCs w:val="22"/>
        </w:rPr>
      </w:pPr>
      <w:r w:rsidRPr="00B46EEF">
        <w:rPr>
          <w:szCs w:val="22"/>
        </w:rPr>
        <w:t xml:space="preserve">All comments received, including those received through the online meeting platform, become part of the official public record of the State Library Commission proceedings in accordance with </w:t>
      </w:r>
      <w:hyperlink r:id="rId9" w:history="1">
        <w:r w:rsidRPr="00B46EEF">
          <w:rPr>
            <w:rStyle w:val="Hyperlink"/>
            <w:color w:val="000000"/>
            <w:szCs w:val="22"/>
          </w:rPr>
          <w:t>MCA 2-3-212</w:t>
        </w:r>
      </w:hyperlink>
      <w:r w:rsidRPr="00B46EEF">
        <w:rPr>
          <w:szCs w:val="22"/>
        </w:rPr>
        <w:t>.</w:t>
      </w:r>
    </w:p>
    <w:p w:rsidR="00711236" w:rsidRPr="00B46EEF" w:rsidRDefault="00711236" w:rsidP="00244A0B">
      <w:pPr>
        <w:pStyle w:val="BodyText"/>
        <w:spacing w:line="276" w:lineRule="auto"/>
        <w:rPr>
          <w:szCs w:val="22"/>
        </w:rPr>
      </w:pPr>
    </w:p>
    <w:p w:rsidR="00711236" w:rsidRPr="00B46EEF" w:rsidRDefault="00711236" w:rsidP="00244A0B">
      <w:pPr>
        <w:autoSpaceDE w:val="0"/>
        <w:autoSpaceDN w:val="0"/>
        <w:spacing w:line="276" w:lineRule="auto"/>
        <w:rPr>
          <w:rFonts w:ascii="Tahoma" w:hAnsi="Tahoma" w:cs="Tahoma"/>
          <w:sz w:val="22"/>
          <w:szCs w:val="22"/>
        </w:rPr>
      </w:pPr>
      <w:r w:rsidRPr="00B46EEF">
        <w:rPr>
          <w:rFonts w:ascii="Tahoma" w:hAnsi="Tahoma" w:cs="Tahoma"/>
          <w:sz w:val="22"/>
          <w:szCs w:val="22"/>
        </w:rPr>
        <w:t>Members of the public who wish to join the virtual meeting should contact Marlys Stark at 406-444-3384 by 5:00 pm on Monday, December 7, 2015.</w:t>
      </w:r>
    </w:p>
    <w:p w:rsidR="000A26A0" w:rsidRPr="00B46EEF" w:rsidRDefault="000A26A0" w:rsidP="00244A0B">
      <w:pPr>
        <w:pStyle w:val="Title"/>
        <w:spacing w:line="276" w:lineRule="auto"/>
        <w:rPr>
          <w:rFonts w:ascii="Tahoma" w:hAnsi="Tahoma" w:cs="Tahoma"/>
          <w:i/>
          <w:sz w:val="22"/>
          <w:szCs w:val="22"/>
        </w:rPr>
      </w:pPr>
    </w:p>
    <w:p w:rsidR="000A26A0" w:rsidRPr="00B46EEF" w:rsidRDefault="000A26A0" w:rsidP="00244A0B">
      <w:pPr>
        <w:tabs>
          <w:tab w:val="left" w:pos="1260"/>
        </w:tabs>
        <w:spacing w:line="276" w:lineRule="auto"/>
        <w:rPr>
          <w:rFonts w:ascii="Tahoma" w:hAnsi="Tahoma" w:cs="Tahoma"/>
          <w:i/>
          <w:sz w:val="22"/>
          <w:szCs w:val="22"/>
        </w:rPr>
      </w:pPr>
      <w:r w:rsidRPr="00B46EEF">
        <w:rPr>
          <w:rFonts w:ascii="Tahoma" w:hAnsi="Tahoma" w:cs="Tahoma"/>
          <w:i/>
          <w:sz w:val="22"/>
          <w:szCs w:val="22"/>
        </w:rPr>
        <w:t xml:space="preserve">The Commission will move through the agenda as needed.  </w:t>
      </w:r>
    </w:p>
    <w:p w:rsidR="009806AA" w:rsidRPr="00396DF6" w:rsidRDefault="009806AA" w:rsidP="00244A0B">
      <w:pPr>
        <w:tabs>
          <w:tab w:val="left" w:pos="1260"/>
        </w:tabs>
        <w:spacing w:line="276" w:lineRule="auto"/>
        <w:rPr>
          <w:rFonts w:ascii="Tahoma" w:hAnsi="Tahoma" w:cs="Tahoma"/>
          <w:b/>
          <w:u w:val="single"/>
        </w:rPr>
      </w:pPr>
    </w:p>
    <w:p w:rsidR="00244A0B" w:rsidRDefault="00537541" w:rsidP="00244A0B">
      <w:pPr>
        <w:tabs>
          <w:tab w:val="left" w:pos="630"/>
          <w:tab w:val="left" w:pos="1170"/>
        </w:tabs>
        <w:spacing w:line="276" w:lineRule="auto"/>
        <w:ind w:left="630" w:hanging="630"/>
        <w:rPr>
          <w:rFonts w:ascii="Tahoma" w:hAnsi="Tahoma" w:cs="Tahoma"/>
        </w:rPr>
      </w:pPr>
      <w:r w:rsidRPr="00396DF6">
        <w:rPr>
          <w:rFonts w:ascii="Tahoma" w:hAnsi="Tahoma" w:cs="Tahoma"/>
        </w:rPr>
        <w:t>9</w:t>
      </w:r>
      <w:r w:rsidR="005A1696" w:rsidRPr="00396DF6">
        <w:rPr>
          <w:rFonts w:ascii="Tahoma" w:hAnsi="Tahoma" w:cs="Tahoma"/>
        </w:rPr>
        <w:t>:</w:t>
      </w:r>
      <w:r w:rsidR="00711236">
        <w:rPr>
          <w:rFonts w:ascii="Tahoma" w:hAnsi="Tahoma" w:cs="Tahoma"/>
        </w:rPr>
        <w:t>30</w:t>
      </w:r>
      <w:r w:rsidR="005A1696" w:rsidRPr="00396DF6">
        <w:rPr>
          <w:rFonts w:ascii="Tahoma" w:hAnsi="Tahoma" w:cs="Tahoma"/>
        </w:rPr>
        <w:t xml:space="preserve"> a.</w:t>
      </w:r>
      <w:r w:rsidR="00E87E4E" w:rsidRPr="00396DF6">
        <w:rPr>
          <w:rFonts w:ascii="Tahoma" w:hAnsi="Tahoma" w:cs="Tahoma"/>
        </w:rPr>
        <w:t>m</w:t>
      </w:r>
      <w:r w:rsidR="005A1696" w:rsidRPr="00396DF6">
        <w:rPr>
          <w:rFonts w:ascii="Tahoma" w:hAnsi="Tahoma" w:cs="Tahoma"/>
        </w:rPr>
        <w:t>.</w:t>
      </w:r>
      <w:r w:rsidR="00A10213" w:rsidRPr="00396DF6">
        <w:rPr>
          <w:rFonts w:ascii="Tahoma" w:hAnsi="Tahoma" w:cs="Tahoma"/>
        </w:rPr>
        <w:tab/>
      </w:r>
      <w:r w:rsidR="009148B1" w:rsidRPr="00396DF6">
        <w:rPr>
          <w:rFonts w:ascii="Tahoma" w:hAnsi="Tahoma" w:cs="Tahoma"/>
        </w:rPr>
        <w:t>Call to Order</w:t>
      </w:r>
      <w:r w:rsidR="008B75D9" w:rsidRPr="00396DF6">
        <w:rPr>
          <w:rFonts w:ascii="Tahoma" w:hAnsi="Tahoma" w:cs="Tahoma"/>
        </w:rPr>
        <w:t xml:space="preserve"> and introductions</w:t>
      </w:r>
    </w:p>
    <w:p w:rsidR="00571836" w:rsidRDefault="00571836" w:rsidP="00571836">
      <w:pPr>
        <w:pStyle w:val="ListParagraph"/>
        <w:numPr>
          <w:ilvl w:val="0"/>
          <w:numId w:val="13"/>
        </w:numPr>
        <w:tabs>
          <w:tab w:val="left" w:pos="630"/>
          <w:tab w:val="left" w:pos="1170"/>
        </w:tabs>
        <w:spacing w:line="276" w:lineRule="auto"/>
        <w:ind w:left="1620" w:hanging="450"/>
        <w:rPr>
          <w:rFonts w:ascii="Tahoma" w:hAnsi="Tahoma" w:cs="Tahoma"/>
        </w:rPr>
      </w:pPr>
      <w:r>
        <w:rPr>
          <w:rFonts w:ascii="Tahoma" w:hAnsi="Tahoma" w:cs="Tahoma"/>
        </w:rPr>
        <w:t>N</w:t>
      </w:r>
      <w:r w:rsidR="00722882" w:rsidRPr="00571836">
        <w:rPr>
          <w:rFonts w:ascii="Tahoma" w:hAnsi="Tahoma" w:cs="Tahoma"/>
        </w:rPr>
        <w:t>ew staff introductions</w:t>
      </w:r>
    </w:p>
    <w:p w:rsidR="00396DF6" w:rsidRPr="00571836" w:rsidRDefault="00711236" w:rsidP="00571836">
      <w:pPr>
        <w:pStyle w:val="ListParagraph"/>
        <w:numPr>
          <w:ilvl w:val="0"/>
          <w:numId w:val="13"/>
        </w:numPr>
        <w:tabs>
          <w:tab w:val="left" w:pos="630"/>
          <w:tab w:val="left" w:pos="1170"/>
        </w:tabs>
        <w:spacing w:line="276" w:lineRule="auto"/>
        <w:ind w:left="1620" w:hanging="450"/>
        <w:rPr>
          <w:rFonts w:ascii="Tahoma" w:hAnsi="Tahoma" w:cs="Tahoma"/>
        </w:rPr>
      </w:pPr>
      <w:r w:rsidRPr="00571836">
        <w:rPr>
          <w:rFonts w:ascii="Tahoma" w:hAnsi="Tahoma" w:cs="Tahoma"/>
        </w:rPr>
        <w:t>Staff longevity pins</w:t>
      </w:r>
    </w:p>
    <w:p w:rsidR="00CC59C2" w:rsidRPr="00396DF6" w:rsidRDefault="00CC59C2" w:rsidP="00244A0B">
      <w:pPr>
        <w:spacing w:line="276" w:lineRule="auto"/>
        <w:ind w:left="630"/>
        <w:rPr>
          <w:rFonts w:ascii="Tahoma" w:hAnsi="Tahoma" w:cs="Tahoma"/>
        </w:rPr>
      </w:pPr>
    </w:p>
    <w:p w:rsidR="00244A0B" w:rsidRDefault="000A26A0" w:rsidP="00571836">
      <w:pPr>
        <w:spacing w:line="276" w:lineRule="auto"/>
        <w:ind w:left="1170"/>
        <w:rPr>
          <w:rFonts w:ascii="Tahoma" w:hAnsi="Tahoma" w:cs="Tahoma"/>
          <w:b/>
        </w:rPr>
      </w:pPr>
      <w:r w:rsidRPr="00396DF6">
        <w:rPr>
          <w:rFonts w:ascii="Tahoma" w:hAnsi="Tahoma" w:cs="Tahoma"/>
        </w:rPr>
        <w:t xml:space="preserve">Approval of Minutes – </w:t>
      </w:r>
      <w:r w:rsidRPr="00396DF6">
        <w:rPr>
          <w:rFonts w:ascii="Tahoma" w:hAnsi="Tahoma" w:cs="Tahoma"/>
          <w:b/>
        </w:rPr>
        <w:t>Action</w:t>
      </w:r>
    </w:p>
    <w:p w:rsidR="00FA61F4" w:rsidRDefault="00FA61F4" w:rsidP="00FA61F4">
      <w:pPr>
        <w:pStyle w:val="ListParagraph"/>
        <w:numPr>
          <w:ilvl w:val="0"/>
          <w:numId w:val="13"/>
        </w:numPr>
        <w:tabs>
          <w:tab w:val="left" w:pos="1440"/>
        </w:tabs>
        <w:spacing w:line="276" w:lineRule="auto"/>
        <w:ind w:left="1710"/>
        <w:rPr>
          <w:rFonts w:ascii="Tahoma" w:hAnsi="Tahoma" w:cs="Tahoma"/>
        </w:rPr>
      </w:pPr>
      <w:hyperlink r:id="rId10" w:history="1">
        <w:r>
          <w:rPr>
            <w:rStyle w:val="Hyperlink"/>
            <w:rFonts w:ascii="Tahoma" w:hAnsi="Tahoma" w:cs="Tahoma"/>
          </w:rPr>
          <w:t>October 13, 2015 draft</w:t>
        </w:r>
      </w:hyperlink>
    </w:p>
    <w:p w:rsidR="001567E4" w:rsidRDefault="00FA61F4" w:rsidP="00FA61F4">
      <w:pPr>
        <w:pStyle w:val="ListParagraph"/>
        <w:numPr>
          <w:ilvl w:val="0"/>
          <w:numId w:val="13"/>
        </w:numPr>
        <w:tabs>
          <w:tab w:val="left" w:pos="1440"/>
        </w:tabs>
        <w:spacing w:line="276" w:lineRule="auto"/>
        <w:ind w:left="1710"/>
        <w:rPr>
          <w:rFonts w:ascii="Tahoma" w:hAnsi="Tahoma" w:cs="Tahoma"/>
        </w:rPr>
      </w:pPr>
      <w:hyperlink r:id="rId11" w:history="1">
        <w:r>
          <w:rPr>
            <w:rStyle w:val="Hyperlink"/>
            <w:rFonts w:ascii="Tahoma" w:hAnsi="Tahoma" w:cs="Tahoma"/>
          </w:rPr>
          <w:t>August 12, 2015 final</w:t>
        </w:r>
      </w:hyperlink>
      <w:r>
        <w:rPr>
          <w:rFonts w:ascii="Tahoma" w:hAnsi="Tahoma" w:cs="Tahoma"/>
        </w:rPr>
        <w:t xml:space="preserve"> </w:t>
      </w:r>
      <w:r w:rsidRPr="00FA61F4">
        <w:rPr>
          <w:rFonts w:ascii="Tahoma" w:hAnsi="Tahoma" w:cs="Tahoma"/>
        </w:rPr>
        <w:t xml:space="preserve"> </w:t>
      </w:r>
    </w:p>
    <w:p w:rsidR="00FA61F4" w:rsidRPr="00FA61F4" w:rsidRDefault="00FA61F4" w:rsidP="00FA61F4">
      <w:pPr>
        <w:pStyle w:val="ListParagraph"/>
        <w:tabs>
          <w:tab w:val="left" w:pos="1440"/>
        </w:tabs>
        <w:spacing w:line="276" w:lineRule="auto"/>
        <w:ind w:left="1710"/>
        <w:rPr>
          <w:rFonts w:ascii="Tahoma" w:hAnsi="Tahoma" w:cs="Tahoma"/>
        </w:rPr>
      </w:pPr>
    </w:p>
    <w:p w:rsidR="00436CFC" w:rsidRDefault="009148B1" w:rsidP="00B46EEF">
      <w:pPr>
        <w:spacing w:line="276" w:lineRule="auto"/>
        <w:ind w:left="1170"/>
        <w:rPr>
          <w:rFonts w:ascii="Tahoma" w:hAnsi="Tahoma" w:cs="Tahoma"/>
        </w:rPr>
      </w:pPr>
      <w:r w:rsidRPr="00396DF6">
        <w:rPr>
          <w:rFonts w:ascii="Tahoma" w:hAnsi="Tahoma" w:cs="Tahoma"/>
        </w:rPr>
        <w:t xml:space="preserve">State Librarian's </w:t>
      </w:r>
      <w:r w:rsidR="00F54E06" w:rsidRPr="00396DF6">
        <w:rPr>
          <w:rFonts w:ascii="Tahoma" w:hAnsi="Tahoma" w:cs="Tahoma"/>
        </w:rPr>
        <w:t>r</w:t>
      </w:r>
      <w:r w:rsidRPr="00396DF6">
        <w:rPr>
          <w:rFonts w:ascii="Tahoma" w:hAnsi="Tahoma" w:cs="Tahoma"/>
        </w:rPr>
        <w:t>eport</w:t>
      </w:r>
      <w:r w:rsidR="00C73D2F" w:rsidRPr="00396DF6">
        <w:rPr>
          <w:rFonts w:ascii="Tahoma" w:hAnsi="Tahoma" w:cs="Tahoma"/>
        </w:rPr>
        <w:t xml:space="preserve"> </w:t>
      </w:r>
      <w:r w:rsidR="00BE7915" w:rsidRPr="00396DF6">
        <w:rPr>
          <w:rFonts w:ascii="Tahoma" w:hAnsi="Tahoma" w:cs="Tahoma"/>
          <w:b/>
        </w:rPr>
        <w:t xml:space="preserve">– </w:t>
      </w:r>
      <w:r w:rsidR="00BE7915" w:rsidRPr="00396DF6">
        <w:rPr>
          <w:rFonts w:ascii="Tahoma" w:hAnsi="Tahoma" w:cs="Tahoma"/>
        </w:rPr>
        <w:t>St</w:t>
      </w:r>
      <w:r w:rsidR="005A1696" w:rsidRPr="00396DF6">
        <w:rPr>
          <w:rFonts w:ascii="Tahoma" w:hAnsi="Tahoma" w:cs="Tahoma"/>
        </w:rPr>
        <w:t>app</w:t>
      </w:r>
    </w:p>
    <w:p w:rsidR="000A7FE5" w:rsidRPr="00201642" w:rsidRDefault="00201642" w:rsidP="00201642">
      <w:pPr>
        <w:pStyle w:val="ListParagraph"/>
        <w:numPr>
          <w:ilvl w:val="0"/>
          <w:numId w:val="16"/>
        </w:numPr>
        <w:spacing w:line="276" w:lineRule="auto"/>
        <w:ind w:left="1710"/>
        <w:rPr>
          <w:rFonts w:ascii="Tahoma" w:hAnsi="Tahoma" w:cs="Tahoma"/>
        </w:rPr>
      </w:pPr>
      <w:hyperlink r:id="rId12" w:history="1">
        <w:r w:rsidRPr="00201642">
          <w:rPr>
            <w:rStyle w:val="Hyperlink"/>
            <w:rFonts w:ascii="Tahoma" w:hAnsi="Tahoma" w:cs="Tahoma"/>
          </w:rPr>
          <w:t>Central Services Work Plan Update</w:t>
        </w:r>
      </w:hyperlink>
    </w:p>
    <w:p w:rsidR="00201642" w:rsidRPr="00201642" w:rsidRDefault="00201642" w:rsidP="00201642">
      <w:pPr>
        <w:pStyle w:val="ListParagraph"/>
        <w:numPr>
          <w:ilvl w:val="0"/>
          <w:numId w:val="16"/>
        </w:numPr>
        <w:spacing w:line="276" w:lineRule="auto"/>
        <w:ind w:left="1710"/>
        <w:rPr>
          <w:rFonts w:ascii="Tahoma" w:hAnsi="Tahoma" w:cs="Tahoma"/>
        </w:rPr>
      </w:pPr>
      <w:hyperlink r:id="rId13" w:history="1">
        <w:r w:rsidRPr="00201642">
          <w:rPr>
            <w:rStyle w:val="Hyperlink"/>
            <w:rFonts w:ascii="Tahoma" w:hAnsi="Tahoma" w:cs="Tahoma"/>
          </w:rPr>
          <w:t>Digital Library Work Plan Update</w:t>
        </w:r>
      </w:hyperlink>
    </w:p>
    <w:p w:rsidR="00362E21" w:rsidRDefault="00362E21" w:rsidP="00201642">
      <w:pPr>
        <w:pStyle w:val="ListParagraph"/>
        <w:numPr>
          <w:ilvl w:val="0"/>
          <w:numId w:val="16"/>
        </w:numPr>
        <w:spacing w:line="276" w:lineRule="auto"/>
        <w:ind w:left="1710"/>
        <w:rPr>
          <w:rFonts w:ascii="Tahoma" w:hAnsi="Tahoma" w:cs="Tahoma"/>
        </w:rPr>
        <w:sectPr w:rsidR="00362E21" w:rsidSect="00201642">
          <w:headerReference w:type="even" r:id="rId14"/>
          <w:headerReference w:type="default" r:id="rId15"/>
          <w:footerReference w:type="even" r:id="rId16"/>
          <w:footerReference w:type="default" r:id="rId17"/>
          <w:headerReference w:type="first" r:id="rId18"/>
          <w:footerReference w:type="first" r:id="rId19"/>
          <w:pgSz w:w="12240" w:h="15840" w:code="1"/>
          <w:pgMar w:top="432" w:right="1440" w:bottom="1440" w:left="1440" w:header="432" w:footer="432" w:gutter="0"/>
          <w:cols w:space="720"/>
          <w:noEndnote/>
          <w:docGrid w:linePitch="245"/>
        </w:sectPr>
      </w:pPr>
    </w:p>
    <w:p w:rsidR="00201642" w:rsidRPr="00201642" w:rsidRDefault="00201642" w:rsidP="00201642">
      <w:pPr>
        <w:pStyle w:val="ListParagraph"/>
        <w:numPr>
          <w:ilvl w:val="0"/>
          <w:numId w:val="16"/>
        </w:numPr>
        <w:spacing w:line="276" w:lineRule="auto"/>
        <w:ind w:left="1710"/>
        <w:rPr>
          <w:rFonts w:ascii="Tahoma" w:hAnsi="Tahoma" w:cs="Tahoma"/>
        </w:rPr>
      </w:pPr>
      <w:hyperlink r:id="rId20" w:history="1">
        <w:r w:rsidRPr="00201642">
          <w:rPr>
            <w:rStyle w:val="Hyperlink"/>
            <w:rFonts w:ascii="Tahoma" w:hAnsi="Tahoma" w:cs="Tahoma"/>
          </w:rPr>
          <w:t>Statewide Library Resources Work Plan Update</w:t>
        </w:r>
      </w:hyperlink>
    </w:p>
    <w:p w:rsidR="00201642" w:rsidRPr="00201642" w:rsidRDefault="00201642" w:rsidP="00201642">
      <w:pPr>
        <w:pStyle w:val="ListParagraph"/>
        <w:numPr>
          <w:ilvl w:val="0"/>
          <w:numId w:val="16"/>
        </w:numPr>
        <w:spacing w:line="276" w:lineRule="auto"/>
        <w:ind w:left="1710"/>
        <w:rPr>
          <w:rFonts w:ascii="Tahoma" w:hAnsi="Tahoma" w:cs="Tahoma"/>
        </w:rPr>
      </w:pPr>
      <w:hyperlink r:id="rId21" w:history="1">
        <w:r w:rsidRPr="00201642">
          <w:rPr>
            <w:rStyle w:val="Hyperlink"/>
            <w:rFonts w:ascii="Tahoma" w:hAnsi="Tahoma" w:cs="Tahoma"/>
          </w:rPr>
          <w:t>Talking Book Library Work Plan Update</w:t>
        </w:r>
      </w:hyperlink>
    </w:p>
    <w:p w:rsidR="00201642" w:rsidRDefault="00201642" w:rsidP="00B46EEF">
      <w:pPr>
        <w:spacing w:line="276" w:lineRule="auto"/>
        <w:ind w:left="1170"/>
        <w:rPr>
          <w:rFonts w:ascii="Tahoma" w:hAnsi="Tahoma" w:cs="Tahoma"/>
        </w:rPr>
      </w:pPr>
    </w:p>
    <w:p w:rsidR="00315555" w:rsidRDefault="00315555" w:rsidP="009D62EE">
      <w:pPr>
        <w:tabs>
          <w:tab w:val="left" w:pos="1440"/>
        </w:tabs>
        <w:spacing w:line="276" w:lineRule="auto"/>
        <w:ind w:left="1170"/>
        <w:rPr>
          <w:rFonts w:ascii="Tahoma" w:hAnsi="Tahoma" w:cs="Tahoma"/>
          <w:b/>
        </w:rPr>
      </w:pPr>
      <w:r>
        <w:rPr>
          <w:rFonts w:ascii="Tahoma" w:hAnsi="Tahoma" w:cs="Tahoma"/>
        </w:rPr>
        <w:t xml:space="preserve">State Library Administrative Rules update – Stapp – </w:t>
      </w:r>
      <w:r w:rsidRPr="00315555">
        <w:rPr>
          <w:rFonts w:ascii="Tahoma" w:hAnsi="Tahoma" w:cs="Tahoma"/>
          <w:b/>
        </w:rPr>
        <w:t>Action</w:t>
      </w:r>
    </w:p>
    <w:p w:rsidR="00315555" w:rsidRDefault="0002215C" w:rsidP="0002215C">
      <w:pPr>
        <w:pStyle w:val="ListParagraph"/>
        <w:numPr>
          <w:ilvl w:val="0"/>
          <w:numId w:val="17"/>
        </w:numPr>
        <w:tabs>
          <w:tab w:val="left" w:pos="1440"/>
        </w:tabs>
        <w:spacing w:line="276" w:lineRule="auto"/>
        <w:ind w:left="1710"/>
        <w:rPr>
          <w:rFonts w:ascii="Tahoma" w:hAnsi="Tahoma" w:cs="Tahoma"/>
        </w:rPr>
      </w:pPr>
      <w:hyperlink r:id="rId22" w:history="1">
        <w:r w:rsidRPr="0002215C">
          <w:rPr>
            <w:rStyle w:val="Hyperlink"/>
            <w:rFonts w:ascii="Tahoma" w:hAnsi="Tahoma" w:cs="Tahoma"/>
          </w:rPr>
          <w:t>Memo</w:t>
        </w:r>
      </w:hyperlink>
      <w:r w:rsidRPr="0002215C">
        <w:rPr>
          <w:rFonts w:ascii="Tahoma" w:hAnsi="Tahoma" w:cs="Tahoma"/>
        </w:rPr>
        <w:t xml:space="preserve"> </w:t>
      </w:r>
    </w:p>
    <w:p w:rsidR="00D84A6F" w:rsidRDefault="0002215C" w:rsidP="0002215C">
      <w:pPr>
        <w:pStyle w:val="ListParagraph"/>
        <w:numPr>
          <w:ilvl w:val="0"/>
          <w:numId w:val="17"/>
        </w:numPr>
        <w:tabs>
          <w:tab w:val="left" w:pos="1440"/>
        </w:tabs>
        <w:spacing w:line="276" w:lineRule="auto"/>
        <w:ind w:left="1710"/>
        <w:rPr>
          <w:rFonts w:ascii="Tahoma" w:hAnsi="Tahoma" w:cs="Tahoma"/>
        </w:rPr>
      </w:pPr>
      <w:hyperlink r:id="rId23" w:history="1">
        <w:r w:rsidR="00D84A6F">
          <w:rPr>
            <w:rStyle w:val="Hyperlink"/>
            <w:rFonts w:ascii="Tahoma" w:hAnsi="Tahoma" w:cs="Tahoma"/>
          </w:rPr>
          <w:t>Edited Rule</w:t>
        </w:r>
      </w:hyperlink>
    </w:p>
    <w:p w:rsidR="0002215C" w:rsidRPr="0002215C" w:rsidRDefault="0002215C" w:rsidP="00D84A6F">
      <w:pPr>
        <w:pStyle w:val="ListParagraph"/>
        <w:tabs>
          <w:tab w:val="left" w:pos="1440"/>
        </w:tabs>
        <w:spacing w:line="276" w:lineRule="auto"/>
        <w:ind w:left="1710"/>
        <w:rPr>
          <w:rFonts w:ascii="Tahoma" w:hAnsi="Tahoma" w:cs="Tahoma"/>
        </w:rPr>
      </w:pPr>
      <w:r>
        <w:rPr>
          <w:rFonts w:ascii="Tahoma" w:hAnsi="Tahoma" w:cs="Tahoma"/>
        </w:rPr>
        <w:t xml:space="preserve"> </w:t>
      </w:r>
    </w:p>
    <w:p w:rsidR="00571836" w:rsidRDefault="00722882" w:rsidP="009D62EE">
      <w:pPr>
        <w:tabs>
          <w:tab w:val="left" w:pos="1440"/>
        </w:tabs>
        <w:spacing w:line="276" w:lineRule="auto"/>
        <w:ind w:left="1170"/>
        <w:rPr>
          <w:rFonts w:ascii="Tahoma" w:hAnsi="Tahoma" w:cs="Tahoma"/>
        </w:rPr>
      </w:pPr>
      <w:r w:rsidRPr="002C6602">
        <w:rPr>
          <w:rFonts w:ascii="Tahoma" w:hAnsi="Tahoma" w:cs="Tahoma"/>
        </w:rPr>
        <w:t xml:space="preserve">Network Advisory Council Report – McHugh </w:t>
      </w:r>
    </w:p>
    <w:p w:rsidR="00D84A6F" w:rsidRPr="00D84A6F" w:rsidRDefault="00D84A6F" w:rsidP="00D84A6F">
      <w:pPr>
        <w:pStyle w:val="ListParagraph"/>
        <w:numPr>
          <w:ilvl w:val="0"/>
          <w:numId w:val="18"/>
        </w:numPr>
        <w:tabs>
          <w:tab w:val="left" w:pos="1440"/>
        </w:tabs>
        <w:spacing w:line="276" w:lineRule="auto"/>
        <w:ind w:left="1710"/>
        <w:rPr>
          <w:rFonts w:ascii="Tahoma" w:hAnsi="Tahoma" w:cs="Tahoma"/>
        </w:rPr>
      </w:pPr>
      <w:hyperlink r:id="rId24" w:history="1">
        <w:r>
          <w:rPr>
            <w:rStyle w:val="Hyperlink"/>
            <w:rFonts w:ascii="Tahoma" w:hAnsi="Tahoma" w:cs="Tahoma"/>
          </w:rPr>
          <w:t>NAC Recommendations Memo</w:t>
        </w:r>
      </w:hyperlink>
      <w:r>
        <w:rPr>
          <w:rFonts w:ascii="Tahoma" w:hAnsi="Tahoma" w:cs="Tahoma"/>
        </w:rPr>
        <w:t xml:space="preserve"> </w:t>
      </w:r>
    </w:p>
    <w:p w:rsidR="00722882" w:rsidRPr="00571836" w:rsidRDefault="00D84A6F" w:rsidP="00D84A6F">
      <w:pPr>
        <w:pStyle w:val="ListParagraph"/>
        <w:numPr>
          <w:ilvl w:val="0"/>
          <w:numId w:val="13"/>
        </w:numPr>
        <w:tabs>
          <w:tab w:val="left" w:pos="1440"/>
        </w:tabs>
        <w:spacing w:line="276" w:lineRule="auto"/>
        <w:ind w:left="1710"/>
        <w:rPr>
          <w:rFonts w:ascii="Tahoma" w:hAnsi="Tahoma" w:cs="Tahoma"/>
        </w:rPr>
      </w:pPr>
      <w:hyperlink r:id="rId25" w:history="1">
        <w:r>
          <w:rPr>
            <w:rStyle w:val="Hyperlink"/>
            <w:rFonts w:ascii="Tahoma" w:hAnsi="Tahoma" w:cs="Tahoma"/>
          </w:rPr>
          <w:t>Remaining FY ’15 LSTA Statewide Projects Budget</w:t>
        </w:r>
      </w:hyperlink>
      <w:r>
        <w:rPr>
          <w:rFonts w:ascii="Tahoma" w:hAnsi="Tahoma" w:cs="Tahoma"/>
        </w:rPr>
        <w:t xml:space="preserve"> </w:t>
      </w:r>
      <w:r w:rsidR="00722882" w:rsidRPr="00571836">
        <w:rPr>
          <w:rFonts w:ascii="Tahoma" w:hAnsi="Tahoma" w:cs="Tahoma"/>
        </w:rPr>
        <w:t xml:space="preserve">– </w:t>
      </w:r>
      <w:r w:rsidR="00722882" w:rsidRPr="00571836">
        <w:rPr>
          <w:rFonts w:ascii="Tahoma" w:hAnsi="Tahoma" w:cs="Tahoma"/>
          <w:b/>
        </w:rPr>
        <w:t>Action</w:t>
      </w:r>
    </w:p>
    <w:p w:rsidR="00722882" w:rsidRDefault="00722882" w:rsidP="00244A0B">
      <w:pPr>
        <w:tabs>
          <w:tab w:val="left" w:pos="1440"/>
        </w:tabs>
        <w:spacing w:line="276" w:lineRule="auto"/>
        <w:ind w:left="630" w:hanging="720"/>
        <w:rPr>
          <w:rFonts w:ascii="Tahoma" w:hAnsi="Tahoma" w:cs="Tahoma"/>
        </w:rPr>
      </w:pPr>
    </w:p>
    <w:p w:rsidR="000041F5" w:rsidRDefault="000041F5" w:rsidP="009D62EE">
      <w:pPr>
        <w:ind w:left="630" w:firstLine="540"/>
        <w:rPr>
          <w:rFonts w:ascii="Tahoma" w:hAnsi="Tahoma" w:cs="Tahoma"/>
          <w:b/>
        </w:rPr>
      </w:pPr>
      <w:r w:rsidRPr="00095301">
        <w:rPr>
          <w:rFonts w:ascii="Tahoma" w:hAnsi="Tahoma" w:cs="Tahoma"/>
        </w:rPr>
        <w:t>FY ’1</w:t>
      </w:r>
      <w:r>
        <w:rPr>
          <w:rFonts w:ascii="Tahoma" w:hAnsi="Tahoma" w:cs="Tahoma"/>
        </w:rPr>
        <w:t>6/’17</w:t>
      </w:r>
      <w:r w:rsidRPr="00095301">
        <w:rPr>
          <w:rFonts w:ascii="Tahoma" w:hAnsi="Tahoma" w:cs="Tahoma"/>
        </w:rPr>
        <w:t xml:space="preserve"> Montana Land Plan</w:t>
      </w:r>
      <w:r>
        <w:rPr>
          <w:rFonts w:ascii="Tahoma" w:hAnsi="Tahoma" w:cs="Tahoma"/>
        </w:rPr>
        <w:t xml:space="preserve"> </w:t>
      </w:r>
      <w:r w:rsidR="00F56E1E">
        <w:rPr>
          <w:rFonts w:ascii="Tahoma" w:hAnsi="Tahoma" w:cs="Tahoma"/>
        </w:rPr>
        <w:t xml:space="preserve">approval </w:t>
      </w:r>
      <w:r>
        <w:rPr>
          <w:rFonts w:ascii="Tahoma" w:hAnsi="Tahoma" w:cs="Tahoma"/>
        </w:rPr>
        <w:t xml:space="preserve">– </w:t>
      </w:r>
      <w:r w:rsidR="00315555">
        <w:rPr>
          <w:rFonts w:ascii="Tahoma" w:hAnsi="Tahoma" w:cs="Tahoma"/>
        </w:rPr>
        <w:t>Stapp</w:t>
      </w:r>
      <w:r>
        <w:rPr>
          <w:rFonts w:ascii="Tahoma" w:hAnsi="Tahoma" w:cs="Tahoma"/>
        </w:rPr>
        <w:t xml:space="preserve"> </w:t>
      </w:r>
      <w:r w:rsidR="00244A0B">
        <w:rPr>
          <w:rFonts w:ascii="Tahoma" w:hAnsi="Tahoma" w:cs="Tahoma"/>
        </w:rPr>
        <w:t>–</w:t>
      </w:r>
      <w:r>
        <w:rPr>
          <w:rFonts w:ascii="Tahoma" w:hAnsi="Tahoma" w:cs="Tahoma"/>
        </w:rPr>
        <w:t xml:space="preserve"> </w:t>
      </w:r>
      <w:r w:rsidRPr="00BD4A0C">
        <w:rPr>
          <w:rFonts w:ascii="Tahoma" w:hAnsi="Tahoma" w:cs="Tahoma"/>
          <w:b/>
        </w:rPr>
        <w:t>Action</w:t>
      </w:r>
    </w:p>
    <w:p w:rsidR="00594089" w:rsidRPr="00594089" w:rsidRDefault="00594089" w:rsidP="00594089">
      <w:pPr>
        <w:pStyle w:val="ListParagraph"/>
        <w:numPr>
          <w:ilvl w:val="0"/>
          <w:numId w:val="13"/>
        </w:numPr>
        <w:ind w:left="1710"/>
        <w:rPr>
          <w:rFonts w:ascii="Tahoma" w:hAnsi="Tahoma"/>
        </w:rPr>
      </w:pPr>
      <w:hyperlink r:id="rId26" w:history="1">
        <w:r w:rsidRPr="00594089">
          <w:rPr>
            <w:rStyle w:val="Hyperlink"/>
            <w:rFonts w:ascii="Tahoma" w:hAnsi="Tahoma"/>
          </w:rPr>
          <w:t>Memo</w:t>
        </w:r>
      </w:hyperlink>
    </w:p>
    <w:p w:rsidR="00244A0B" w:rsidRDefault="00594089" w:rsidP="00594089">
      <w:pPr>
        <w:pStyle w:val="ListParagraph"/>
        <w:numPr>
          <w:ilvl w:val="0"/>
          <w:numId w:val="13"/>
        </w:numPr>
        <w:ind w:left="1710"/>
        <w:rPr>
          <w:rFonts w:ascii="Tahoma" w:hAnsi="Tahoma"/>
        </w:rPr>
      </w:pPr>
      <w:hyperlink r:id="rId27" w:history="1">
        <w:r w:rsidRPr="00594089">
          <w:rPr>
            <w:rStyle w:val="Hyperlink"/>
            <w:rFonts w:ascii="Tahoma" w:hAnsi="Tahoma"/>
          </w:rPr>
          <w:t>Land Plan</w:t>
        </w:r>
      </w:hyperlink>
      <w:r w:rsidRPr="00594089">
        <w:rPr>
          <w:rFonts w:ascii="Tahoma" w:hAnsi="Tahoma"/>
        </w:rPr>
        <w:t xml:space="preserve">  </w:t>
      </w:r>
    </w:p>
    <w:p w:rsidR="00594089" w:rsidRPr="00594089" w:rsidRDefault="00594089" w:rsidP="00594089">
      <w:pPr>
        <w:pStyle w:val="ListParagraph"/>
        <w:ind w:left="1710"/>
        <w:rPr>
          <w:rFonts w:ascii="Tahoma" w:hAnsi="Tahoma"/>
        </w:rPr>
      </w:pPr>
    </w:p>
    <w:p w:rsidR="00882CCC" w:rsidRDefault="00882CCC" w:rsidP="009D62EE">
      <w:pPr>
        <w:tabs>
          <w:tab w:val="left" w:pos="1440"/>
        </w:tabs>
        <w:spacing w:line="276" w:lineRule="auto"/>
        <w:ind w:left="1170"/>
        <w:rPr>
          <w:rFonts w:ascii="Tahoma" w:hAnsi="Tahoma" w:cs="Tahoma"/>
        </w:rPr>
      </w:pPr>
      <w:r>
        <w:rPr>
          <w:rFonts w:ascii="Tahoma" w:hAnsi="Tahoma" w:cs="Tahoma"/>
        </w:rPr>
        <w:t xml:space="preserve">Ready2Read texting program </w:t>
      </w:r>
      <w:hyperlink r:id="rId28" w:history="1">
        <w:r w:rsidR="00DA03A3">
          <w:rPr>
            <w:rStyle w:val="Hyperlink"/>
            <w:rFonts w:ascii="Tahoma" w:hAnsi="Tahoma" w:cs="Tahoma"/>
          </w:rPr>
          <w:t>Trust request</w:t>
        </w:r>
      </w:hyperlink>
      <w:r w:rsidR="00DA03A3">
        <w:rPr>
          <w:rFonts w:ascii="Tahoma" w:hAnsi="Tahoma" w:cs="Tahoma"/>
        </w:rPr>
        <w:t xml:space="preserve"> </w:t>
      </w:r>
      <w:r>
        <w:rPr>
          <w:rFonts w:ascii="Tahoma" w:hAnsi="Tahoma" w:cs="Tahoma"/>
        </w:rPr>
        <w:t xml:space="preserve">– Groves – </w:t>
      </w:r>
      <w:r w:rsidRPr="00882CCC">
        <w:rPr>
          <w:rFonts w:ascii="Tahoma" w:hAnsi="Tahoma" w:cs="Tahoma"/>
          <w:b/>
        </w:rPr>
        <w:t>Action</w:t>
      </w:r>
    </w:p>
    <w:p w:rsidR="00882CCC" w:rsidRDefault="00882CCC" w:rsidP="009D62EE">
      <w:pPr>
        <w:tabs>
          <w:tab w:val="left" w:pos="1440"/>
        </w:tabs>
        <w:spacing w:line="276" w:lineRule="auto"/>
        <w:ind w:left="1170"/>
        <w:rPr>
          <w:rFonts w:ascii="Tahoma" w:hAnsi="Tahoma" w:cs="Tahoma"/>
        </w:rPr>
      </w:pPr>
    </w:p>
    <w:p w:rsidR="00F56E1E" w:rsidRDefault="00F56E1E" w:rsidP="009D62EE">
      <w:pPr>
        <w:tabs>
          <w:tab w:val="left" w:pos="1440"/>
        </w:tabs>
        <w:spacing w:line="276" w:lineRule="auto"/>
        <w:ind w:left="1170"/>
        <w:rPr>
          <w:rFonts w:ascii="Tahoma" w:hAnsi="Tahoma" w:cs="Tahoma"/>
        </w:rPr>
      </w:pPr>
      <w:r>
        <w:rPr>
          <w:rFonts w:ascii="Tahoma" w:hAnsi="Tahoma" w:cs="Tahoma"/>
        </w:rPr>
        <w:t>Library Development Study Task Force recommendations– Stapp/Cochran</w:t>
      </w:r>
    </w:p>
    <w:p w:rsidR="00A930A4" w:rsidRPr="00A930A4" w:rsidRDefault="00A930A4" w:rsidP="00AE67EE">
      <w:pPr>
        <w:pStyle w:val="ListParagraph"/>
        <w:numPr>
          <w:ilvl w:val="0"/>
          <w:numId w:val="19"/>
        </w:numPr>
        <w:spacing w:line="276" w:lineRule="auto"/>
        <w:ind w:left="1710"/>
        <w:rPr>
          <w:rFonts w:ascii="Tahoma" w:hAnsi="Tahoma" w:cs="Tahoma"/>
        </w:rPr>
      </w:pPr>
      <w:hyperlink r:id="rId29" w:history="1">
        <w:r w:rsidRPr="00A930A4">
          <w:rPr>
            <w:rStyle w:val="Hyperlink"/>
            <w:rFonts w:ascii="Tahoma" w:hAnsi="Tahoma" w:cs="Tahoma"/>
          </w:rPr>
          <w:t>Memo</w:t>
        </w:r>
      </w:hyperlink>
    </w:p>
    <w:p w:rsidR="00A930A4" w:rsidRPr="00A930A4" w:rsidRDefault="00A930A4" w:rsidP="00AE67EE">
      <w:pPr>
        <w:pStyle w:val="ListParagraph"/>
        <w:numPr>
          <w:ilvl w:val="0"/>
          <w:numId w:val="19"/>
        </w:numPr>
        <w:spacing w:line="276" w:lineRule="auto"/>
        <w:ind w:left="1710"/>
        <w:rPr>
          <w:rFonts w:ascii="Tahoma" w:hAnsi="Tahoma" w:cs="Tahoma"/>
        </w:rPr>
      </w:pPr>
      <w:hyperlink r:id="rId30" w:history="1">
        <w:r w:rsidRPr="00A930A4">
          <w:rPr>
            <w:rStyle w:val="Hyperlink"/>
            <w:rFonts w:ascii="Tahoma" w:hAnsi="Tahoma" w:cs="Tahoma"/>
          </w:rPr>
          <w:t>Program Services</w:t>
        </w:r>
      </w:hyperlink>
    </w:p>
    <w:p w:rsidR="00A930A4" w:rsidRPr="00A930A4" w:rsidRDefault="00A930A4" w:rsidP="00AE67EE">
      <w:pPr>
        <w:pStyle w:val="ListParagraph"/>
        <w:numPr>
          <w:ilvl w:val="0"/>
          <w:numId w:val="19"/>
        </w:numPr>
        <w:spacing w:line="276" w:lineRule="auto"/>
        <w:ind w:left="1710"/>
        <w:rPr>
          <w:rFonts w:ascii="Tahoma" w:hAnsi="Tahoma" w:cs="Tahoma"/>
        </w:rPr>
      </w:pPr>
      <w:hyperlink r:id="rId31" w:history="1">
        <w:r w:rsidRPr="00A930A4">
          <w:rPr>
            <w:rStyle w:val="Hyperlink"/>
            <w:rFonts w:ascii="Tahoma" w:hAnsi="Tahoma" w:cs="Tahoma"/>
          </w:rPr>
          <w:t>Recommendations Draft</w:t>
        </w:r>
      </w:hyperlink>
      <w:r w:rsidRPr="00A930A4">
        <w:rPr>
          <w:rFonts w:ascii="Tahoma" w:hAnsi="Tahoma" w:cs="Tahoma"/>
        </w:rPr>
        <w:t xml:space="preserve">   </w:t>
      </w:r>
    </w:p>
    <w:p w:rsidR="00F56E1E" w:rsidRDefault="00F56E1E" w:rsidP="00F56E1E">
      <w:pPr>
        <w:tabs>
          <w:tab w:val="left" w:pos="1440"/>
        </w:tabs>
        <w:spacing w:line="276" w:lineRule="auto"/>
        <w:ind w:left="1260"/>
        <w:rPr>
          <w:rFonts w:ascii="Tahoma" w:hAnsi="Tahoma" w:cs="Tahoma"/>
        </w:rPr>
      </w:pPr>
    </w:p>
    <w:p w:rsidR="00F56E1E" w:rsidRDefault="00F56E1E" w:rsidP="009D62EE">
      <w:pPr>
        <w:tabs>
          <w:tab w:val="left" w:pos="1440"/>
        </w:tabs>
        <w:spacing w:line="276" w:lineRule="auto"/>
        <w:ind w:left="1170"/>
        <w:rPr>
          <w:rFonts w:ascii="Tahoma" w:hAnsi="Tahoma" w:cs="Tahoma"/>
        </w:rPr>
      </w:pPr>
      <w:r>
        <w:rPr>
          <w:rFonts w:ascii="Tahoma" w:hAnsi="Tahoma" w:cs="Tahoma"/>
        </w:rPr>
        <w:t xml:space="preserve">TBL Recording Booth addition – Briggs </w:t>
      </w:r>
      <w:r w:rsidR="00B46EEF">
        <w:rPr>
          <w:rFonts w:ascii="Tahoma" w:hAnsi="Tahoma" w:cs="Tahoma"/>
        </w:rPr>
        <w:t xml:space="preserve"> </w:t>
      </w:r>
    </w:p>
    <w:p w:rsidR="00F56E1E" w:rsidRDefault="00F56E1E" w:rsidP="00F56E1E">
      <w:pPr>
        <w:tabs>
          <w:tab w:val="left" w:pos="1440"/>
        </w:tabs>
        <w:spacing w:line="276" w:lineRule="auto"/>
        <w:ind w:left="1260"/>
        <w:rPr>
          <w:rFonts w:ascii="Tahoma" w:hAnsi="Tahoma" w:cs="Tahoma"/>
        </w:rPr>
      </w:pPr>
    </w:p>
    <w:p w:rsidR="00571836" w:rsidRDefault="004A7F31" w:rsidP="009D62EE">
      <w:pPr>
        <w:ind w:left="1170"/>
        <w:rPr>
          <w:rFonts w:ascii="Tahoma" w:hAnsi="Tahoma"/>
        </w:rPr>
      </w:pPr>
      <w:r>
        <w:rPr>
          <w:rFonts w:ascii="Tahoma" w:hAnsi="Tahoma"/>
        </w:rPr>
        <w:t xml:space="preserve">The Montana Memory Project &amp; the </w:t>
      </w:r>
      <w:r w:rsidR="00244A0B">
        <w:rPr>
          <w:rFonts w:ascii="Tahoma" w:hAnsi="Tahoma"/>
        </w:rPr>
        <w:t xml:space="preserve">Digital Public Library of America </w:t>
      </w:r>
      <w:r w:rsidR="00F56E1E">
        <w:rPr>
          <w:rFonts w:ascii="Tahoma" w:hAnsi="Tahoma"/>
        </w:rPr>
        <w:t xml:space="preserve">presentation </w:t>
      </w:r>
      <w:r w:rsidR="00571836">
        <w:rPr>
          <w:rFonts w:ascii="Tahoma" w:hAnsi="Tahoma"/>
        </w:rPr>
        <w:t>–</w:t>
      </w:r>
      <w:r w:rsidR="00315555">
        <w:rPr>
          <w:rFonts w:ascii="Tahoma" w:hAnsi="Tahoma"/>
        </w:rPr>
        <w:t xml:space="preserve"> Birnel</w:t>
      </w:r>
    </w:p>
    <w:p w:rsidR="00571836" w:rsidRDefault="00571836" w:rsidP="00571836">
      <w:pPr>
        <w:ind w:left="630" w:firstLine="630"/>
        <w:rPr>
          <w:rFonts w:ascii="Tahoma" w:hAnsi="Tahoma"/>
        </w:rPr>
      </w:pPr>
    </w:p>
    <w:p w:rsidR="00571836" w:rsidRDefault="000A26A0" w:rsidP="009D62EE">
      <w:pPr>
        <w:ind w:left="630" w:firstLine="540"/>
        <w:rPr>
          <w:rFonts w:ascii="Tahoma" w:hAnsi="Tahoma" w:cs="Tahoma"/>
        </w:rPr>
      </w:pPr>
      <w:r w:rsidRPr="00396DF6">
        <w:rPr>
          <w:rFonts w:ascii="Tahoma" w:hAnsi="Tahoma" w:cs="Tahoma"/>
        </w:rPr>
        <w:t>Commission Goals and Objectives – Commission</w:t>
      </w:r>
    </w:p>
    <w:p w:rsidR="00C241ED" w:rsidRPr="00C241ED" w:rsidRDefault="00C241ED" w:rsidP="00C241ED">
      <w:pPr>
        <w:pStyle w:val="ListParagraph"/>
        <w:numPr>
          <w:ilvl w:val="0"/>
          <w:numId w:val="13"/>
        </w:numPr>
        <w:ind w:left="1710" w:hanging="450"/>
        <w:rPr>
          <w:rFonts w:ascii="Tahoma" w:hAnsi="Tahoma"/>
        </w:rPr>
      </w:pPr>
      <w:r>
        <w:rPr>
          <w:rFonts w:ascii="Tahoma" w:hAnsi="Tahoma"/>
        </w:rPr>
        <w:t xml:space="preserve">2016 meeting dates - </w:t>
      </w:r>
      <w:r w:rsidRPr="00C241ED">
        <w:rPr>
          <w:rFonts w:ascii="Tahoma" w:hAnsi="Tahoma"/>
          <w:b/>
        </w:rPr>
        <w:t>Action</w:t>
      </w:r>
    </w:p>
    <w:p w:rsidR="00571836" w:rsidRPr="00571836" w:rsidRDefault="00F51F49" w:rsidP="00F51F49">
      <w:pPr>
        <w:pStyle w:val="ListParagraph"/>
        <w:numPr>
          <w:ilvl w:val="0"/>
          <w:numId w:val="13"/>
        </w:numPr>
        <w:ind w:left="1710" w:hanging="450"/>
        <w:rPr>
          <w:rFonts w:ascii="Tahoma" w:hAnsi="Tahoma"/>
        </w:rPr>
      </w:pPr>
      <w:hyperlink r:id="rId32" w:history="1">
        <w:r>
          <w:rPr>
            <w:rStyle w:val="Hyperlink"/>
            <w:rFonts w:ascii="Tahoma" w:hAnsi="Tahoma" w:cs="Tahoma"/>
          </w:rPr>
          <w:t>FY ‘16 Commission work plan</w:t>
        </w:r>
      </w:hyperlink>
      <w:r>
        <w:rPr>
          <w:rFonts w:ascii="Tahoma" w:hAnsi="Tahoma" w:cs="Tahoma"/>
        </w:rPr>
        <w:t xml:space="preserve"> </w:t>
      </w:r>
      <w:r w:rsidRPr="00F51F49">
        <w:rPr>
          <w:rFonts w:ascii="Tahoma" w:hAnsi="Tahoma" w:cs="Tahoma"/>
        </w:rPr>
        <w:t xml:space="preserve"> </w:t>
      </w:r>
      <w:r>
        <w:rPr>
          <w:rFonts w:ascii="Tahoma" w:hAnsi="Tahoma" w:cs="Tahoma"/>
        </w:rPr>
        <w:t xml:space="preserve"> </w:t>
      </w:r>
    </w:p>
    <w:p w:rsidR="00571836" w:rsidRPr="00571836" w:rsidRDefault="00F51F49" w:rsidP="00F51F49">
      <w:pPr>
        <w:pStyle w:val="ListParagraph"/>
        <w:numPr>
          <w:ilvl w:val="0"/>
          <w:numId w:val="13"/>
        </w:numPr>
        <w:ind w:left="1710" w:hanging="450"/>
        <w:rPr>
          <w:rFonts w:ascii="Tahoma" w:hAnsi="Tahoma"/>
        </w:rPr>
      </w:pPr>
      <w:hyperlink r:id="rId33" w:history="1">
        <w:r>
          <w:rPr>
            <w:rStyle w:val="Hyperlink"/>
            <w:rFonts w:ascii="Tahoma" w:hAnsi="Tahoma" w:cs="Tahoma"/>
          </w:rPr>
          <w:t>Commission Calendar</w:t>
        </w:r>
      </w:hyperlink>
      <w:r>
        <w:rPr>
          <w:rFonts w:ascii="Tahoma" w:hAnsi="Tahoma" w:cs="Tahoma"/>
        </w:rPr>
        <w:t xml:space="preserve"> </w:t>
      </w:r>
      <w:r w:rsidRPr="00F51F49">
        <w:rPr>
          <w:rFonts w:ascii="Tahoma" w:hAnsi="Tahoma" w:cs="Tahoma"/>
        </w:rPr>
        <w:t xml:space="preserve"> </w:t>
      </w:r>
    </w:p>
    <w:p w:rsidR="002C49C5" w:rsidRPr="00571836" w:rsidRDefault="002C49C5" w:rsidP="00571836">
      <w:pPr>
        <w:pStyle w:val="ListParagraph"/>
        <w:numPr>
          <w:ilvl w:val="0"/>
          <w:numId w:val="13"/>
        </w:numPr>
        <w:ind w:left="1710" w:hanging="450"/>
        <w:rPr>
          <w:rFonts w:ascii="Tahoma" w:hAnsi="Tahoma"/>
        </w:rPr>
      </w:pPr>
      <w:r w:rsidRPr="00571836">
        <w:rPr>
          <w:rFonts w:ascii="Tahoma" w:hAnsi="Tahoma" w:cs="Tahoma"/>
        </w:rPr>
        <w:t>To see all library events, please visit the MSL event calendar at</w:t>
      </w:r>
      <w:r w:rsidR="00900A6F" w:rsidRPr="00571836">
        <w:rPr>
          <w:rFonts w:ascii="Tahoma" w:hAnsi="Tahoma" w:cs="Tahoma"/>
        </w:rPr>
        <w:t xml:space="preserve"> </w:t>
      </w:r>
      <w:hyperlink r:id="rId34" w:history="1">
        <w:r w:rsidRPr="00571836">
          <w:rPr>
            <w:rStyle w:val="Hyperlink"/>
            <w:rFonts w:ascii="Tahoma" w:hAnsi="Tahoma" w:cs="Tahoma"/>
          </w:rPr>
          <w:t>https://app.mt.gov/cal/html/event?eventCollectionCode=msl</w:t>
        </w:r>
      </w:hyperlink>
      <w:r w:rsidRPr="00571836">
        <w:rPr>
          <w:rFonts w:ascii="Tahoma" w:hAnsi="Tahoma" w:cs="Tahoma"/>
        </w:rPr>
        <w:t xml:space="preserve">. </w:t>
      </w:r>
    </w:p>
    <w:p w:rsidR="002C49C5" w:rsidRPr="00396DF6" w:rsidRDefault="002C49C5" w:rsidP="00244A0B">
      <w:pPr>
        <w:pStyle w:val="ListParagraph"/>
        <w:spacing w:line="276" w:lineRule="auto"/>
        <w:ind w:left="630"/>
        <w:contextualSpacing/>
        <w:rPr>
          <w:rFonts w:ascii="Tahoma" w:hAnsi="Tahoma" w:cs="Tahoma"/>
        </w:rPr>
      </w:pPr>
    </w:p>
    <w:p w:rsidR="00447861" w:rsidRPr="00396DF6" w:rsidRDefault="00447861" w:rsidP="009D62EE">
      <w:pPr>
        <w:tabs>
          <w:tab w:val="left" w:pos="1440"/>
        </w:tabs>
        <w:spacing w:line="276" w:lineRule="auto"/>
        <w:ind w:left="1170"/>
        <w:rPr>
          <w:rFonts w:ascii="Tahoma" w:hAnsi="Tahoma" w:cs="Tahoma"/>
        </w:rPr>
      </w:pPr>
      <w:r w:rsidRPr="00396DF6">
        <w:rPr>
          <w:rFonts w:ascii="Tahoma" w:hAnsi="Tahoma" w:cs="Tahoma"/>
        </w:rPr>
        <w:t>Public Comment on any matter not contained in thi</w:t>
      </w:r>
      <w:r w:rsidR="00752F8C" w:rsidRPr="00396DF6">
        <w:rPr>
          <w:rFonts w:ascii="Tahoma" w:hAnsi="Tahoma" w:cs="Tahoma"/>
        </w:rPr>
        <w:t xml:space="preserve">s agenda and that is within the </w:t>
      </w:r>
      <w:r w:rsidRPr="00396DF6">
        <w:rPr>
          <w:rFonts w:ascii="Tahoma" w:hAnsi="Tahoma" w:cs="Tahoma"/>
        </w:rPr>
        <w:t>jurisdiction of the State Library Commission.</w:t>
      </w:r>
    </w:p>
    <w:p w:rsidR="008B75D9" w:rsidRPr="00396DF6" w:rsidRDefault="00475B84" w:rsidP="00244A0B">
      <w:pPr>
        <w:tabs>
          <w:tab w:val="left" w:pos="1440"/>
        </w:tabs>
        <w:spacing w:line="276" w:lineRule="auto"/>
        <w:ind w:left="630"/>
        <w:rPr>
          <w:rFonts w:ascii="Tahoma" w:hAnsi="Tahoma" w:cs="Tahoma"/>
          <w:b/>
        </w:rPr>
      </w:pPr>
      <w:r w:rsidRPr="00396DF6">
        <w:rPr>
          <w:rFonts w:ascii="Tahoma" w:hAnsi="Tahoma" w:cs="Tahoma"/>
          <w:bCs/>
        </w:rPr>
        <w:tab/>
      </w:r>
    </w:p>
    <w:p w:rsidR="00475B84" w:rsidRPr="00396DF6" w:rsidRDefault="00BA7F2E" w:rsidP="009D62EE">
      <w:pPr>
        <w:tabs>
          <w:tab w:val="left" w:pos="1440"/>
        </w:tabs>
        <w:spacing w:line="276" w:lineRule="auto"/>
        <w:ind w:left="1170"/>
        <w:rPr>
          <w:rFonts w:ascii="Tahoma" w:hAnsi="Tahoma" w:cs="Tahoma"/>
        </w:rPr>
      </w:pPr>
      <w:r w:rsidRPr="00396DF6">
        <w:rPr>
          <w:rFonts w:ascii="Tahoma" w:hAnsi="Tahoma" w:cs="Tahoma"/>
        </w:rPr>
        <w:t xml:space="preserve">Other Business &amp; Announcements </w:t>
      </w:r>
    </w:p>
    <w:p w:rsidR="00F03687" w:rsidRPr="00396DF6" w:rsidRDefault="00F03687" w:rsidP="00244A0B">
      <w:pPr>
        <w:tabs>
          <w:tab w:val="left" w:pos="1440"/>
        </w:tabs>
        <w:spacing w:line="276" w:lineRule="auto"/>
        <w:ind w:left="630"/>
        <w:rPr>
          <w:rFonts w:ascii="Tahoma" w:hAnsi="Tahoma" w:cs="Tahoma"/>
        </w:rPr>
      </w:pPr>
    </w:p>
    <w:p w:rsidR="00777EBE" w:rsidRDefault="001A3E0D" w:rsidP="00362E21">
      <w:pPr>
        <w:tabs>
          <w:tab w:val="left" w:pos="1440"/>
        </w:tabs>
        <w:spacing w:line="276" w:lineRule="auto"/>
        <w:ind w:left="1170"/>
        <w:rPr>
          <w:rFonts w:ascii="Tahoma" w:hAnsi="Tahoma" w:cs="Tahoma"/>
        </w:rPr>
      </w:pPr>
      <w:r w:rsidRPr="00396DF6">
        <w:rPr>
          <w:rFonts w:ascii="Tahoma" w:hAnsi="Tahoma" w:cs="Tahoma"/>
        </w:rPr>
        <w:t>Adjournment</w:t>
      </w:r>
      <w:bookmarkStart w:id="2" w:name="_GoBack"/>
      <w:bookmarkEnd w:id="2"/>
    </w:p>
    <w:sectPr w:rsidR="00777EBE" w:rsidSect="00362E21">
      <w:pgSz w:w="12240" w:h="15840" w:code="1"/>
      <w:pgMar w:top="1440" w:right="1440" w:bottom="1440" w:left="1440" w:header="432" w:footer="432" w:gutter="0"/>
      <w:cols w:space="720"/>
      <w:noEndnote/>
      <w:docGrid w:linePitch="2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4573" w:rsidRDefault="00DF4573">
      <w:r>
        <w:separator/>
      </w:r>
    </w:p>
  </w:endnote>
  <w:endnote w:type="continuationSeparator" w:id="0">
    <w:p w:rsidR="00DF4573" w:rsidRDefault="00DF4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4573" w:rsidRDefault="00DF457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4573" w:rsidRPr="00D85AE0" w:rsidRDefault="00DF4573" w:rsidP="0009018A">
    <w:pPr>
      <w:pStyle w:val="BodyTextIndent"/>
      <w:ind w:left="0"/>
      <w:rPr>
        <w:rFonts w:ascii="Tahoma" w:hAnsi="Tahoma" w:cs="Tahoma"/>
        <w:sz w:val="16"/>
        <w:szCs w:val="16"/>
      </w:rPr>
    </w:pPr>
    <w:r w:rsidRPr="00D85AE0">
      <w:rPr>
        <w:rFonts w:ascii="Tahoma" w:hAnsi="Tahoma" w:cs="Tahoma"/>
        <w:sz w:val="16"/>
        <w:szCs w:val="16"/>
      </w:rPr>
      <w:t>We make an effort to ensure that our meetings are held at facilities that are fully accessible to persons with mobility disabilities.  If you plan to attend our program and will need services or accommodations relating to a disability, please contact Marlys Stark at 406-444-3384 at least five (5) wo</w:t>
    </w:r>
    <w:r>
      <w:rPr>
        <w:rFonts w:ascii="Tahoma" w:hAnsi="Tahoma" w:cs="Tahoma"/>
        <w:sz w:val="16"/>
        <w:szCs w:val="16"/>
      </w:rPr>
      <w:t>rking days prior to the meeting.</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4573" w:rsidRDefault="00DF45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4573" w:rsidRDefault="00DF4573">
      <w:r>
        <w:separator/>
      </w:r>
    </w:p>
  </w:footnote>
  <w:footnote w:type="continuationSeparator" w:id="0">
    <w:p w:rsidR="00DF4573" w:rsidRDefault="00DF45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4573" w:rsidRDefault="00DF457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4573" w:rsidRDefault="00DF457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4573" w:rsidRDefault="00DF457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918C2"/>
    <w:multiLevelType w:val="hybridMultilevel"/>
    <w:tmpl w:val="F70C2638"/>
    <w:lvl w:ilvl="0" w:tplc="04090001">
      <w:start w:val="1"/>
      <w:numFmt w:val="bullet"/>
      <w:lvlText w:val=""/>
      <w:lvlJc w:val="left"/>
      <w:pPr>
        <w:ind w:left="3960" w:hanging="360"/>
      </w:pPr>
      <w:rPr>
        <w:rFonts w:ascii="Symbol" w:hAnsi="Symbol" w:hint="default"/>
      </w:rPr>
    </w:lvl>
    <w:lvl w:ilvl="1" w:tplc="04090003">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 w15:restartNumberingAfterBreak="0">
    <w:nsid w:val="0C6946D7"/>
    <w:multiLevelType w:val="hybridMultilevel"/>
    <w:tmpl w:val="85A21886"/>
    <w:lvl w:ilvl="0" w:tplc="04090001">
      <w:start w:val="1"/>
      <w:numFmt w:val="bullet"/>
      <w:lvlText w:val=""/>
      <w:lvlJc w:val="left"/>
      <w:pPr>
        <w:tabs>
          <w:tab w:val="num" w:pos="1620"/>
        </w:tabs>
        <w:ind w:left="1620" w:hanging="360"/>
      </w:pPr>
      <w:rPr>
        <w:rFonts w:ascii="Symbol" w:hAnsi="Symbol" w:hint="default"/>
      </w:rPr>
    </w:lvl>
    <w:lvl w:ilvl="1" w:tplc="04090003">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2" w15:restartNumberingAfterBreak="0">
    <w:nsid w:val="0DB513FD"/>
    <w:multiLevelType w:val="hybridMultilevel"/>
    <w:tmpl w:val="19645D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B018C8"/>
    <w:multiLevelType w:val="hybridMultilevel"/>
    <w:tmpl w:val="E66070AC"/>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4" w15:restartNumberingAfterBreak="0">
    <w:nsid w:val="1A684FC5"/>
    <w:multiLevelType w:val="hybridMultilevel"/>
    <w:tmpl w:val="0A967B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1870F6"/>
    <w:multiLevelType w:val="hybridMultilevel"/>
    <w:tmpl w:val="BDF63520"/>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6" w15:restartNumberingAfterBreak="0">
    <w:nsid w:val="2B411461"/>
    <w:multiLevelType w:val="hybridMultilevel"/>
    <w:tmpl w:val="E5C8AA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C23700A"/>
    <w:multiLevelType w:val="hybridMultilevel"/>
    <w:tmpl w:val="90801350"/>
    <w:lvl w:ilvl="0" w:tplc="E2EE64F6">
      <w:numFmt w:val="bullet"/>
      <w:lvlText w:val="-"/>
      <w:lvlJc w:val="left"/>
      <w:pPr>
        <w:tabs>
          <w:tab w:val="num" w:pos="1800"/>
        </w:tabs>
        <w:ind w:left="1800" w:hanging="360"/>
      </w:pPr>
      <w:rPr>
        <w:rFonts w:ascii="Tahoma" w:eastAsia="Times New Roman" w:hAnsi="Tahoma" w:cs="Tahoma" w:hint="default"/>
        <w:b w:val="0"/>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15:restartNumberingAfterBreak="0">
    <w:nsid w:val="30A85DC7"/>
    <w:multiLevelType w:val="hybridMultilevel"/>
    <w:tmpl w:val="C1D8FBC6"/>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9" w15:restartNumberingAfterBreak="0">
    <w:nsid w:val="317E7126"/>
    <w:multiLevelType w:val="hybridMultilevel"/>
    <w:tmpl w:val="410CE960"/>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0" w15:restartNumberingAfterBreak="0">
    <w:nsid w:val="39582BEA"/>
    <w:multiLevelType w:val="hybridMultilevel"/>
    <w:tmpl w:val="B9D480A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054C0E"/>
    <w:multiLevelType w:val="hybridMultilevel"/>
    <w:tmpl w:val="D6F86F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C0717A"/>
    <w:multiLevelType w:val="hybridMultilevel"/>
    <w:tmpl w:val="2FF678CA"/>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3" w15:restartNumberingAfterBreak="0">
    <w:nsid w:val="524E5061"/>
    <w:multiLevelType w:val="hybridMultilevel"/>
    <w:tmpl w:val="AEBAC2D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4" w15:restartNumberingAfterBreak="0">
    <w:nsid w:val="52955A50"/>
    <w:multiLevelType w:val="hybridMultilevel"/>
    <w:tmpl w:val="A65488A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6DA9290F"/>
    <w:multiLevelType w:val="hybridMultilevel"/>
    <w:tmpl w:val="C032ED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A473BDD"/>
    <w:multiLevelType w:val="hybridMultilevel"/>
    <w:tmpl w:val="AEC8B9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3">
      <w:start w:val="1"/>
      <w:numFmt w:val="bullet"/>
      <w:lvlText w:val="o"/>
      <w:lvlJc w:val="left"/>
      <w:pPr>
        <w:ind w:left="2880" w:hanging="360"/>
      </w:pPr>
      <w:rPr>
        <w:rFonts w:ascii="Courier New" w:hAnsi="Courier New" w:cs="Courier New"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AD794A"/>
    <w:multiLevelType w:val="hybridMultilevel"/>
    <w:tmpl w:val="A3A479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7"/>
  </w:num>
  <w:num w:numId="3">
    <w:abstractNumId w:val="11"/>
  </w:num>
  <w:num w:numId="4">
    <w:abstractNumId w:val="15"/>
  </w:num>
  <w:num w:numId="5">
    <w:abstractNumId w:val="13"/>
  </w:num>
  <w:num w:numId="6">
    <w:abstractNumId w:val="9"/>
  </w:num>
  <w:num w:numId="7">
    <w:abstractNumId w:val="12"/>
  </w:num>
  <w:num w:numId="8">
    <w:abstractNumId w:val="7"/>
  </w:num>
  <w:num w:numId="9">
    <w:abstractNumId w:val="2"/>
  </w:num>
  <w:num w:numId="10">
    <w:abstractNumId w:val="14"/>
  </w:num>
  <w:num w:numId="11">
    <w:abstractNumId w:val="4"/>
  </w:num>
  <w:num w:numId="12">
    <w:abstractNumId w:val="10"/>
  </w:num>
  <w:num w:numId="13">
    <w:abstractNumId w:val="0"/>
  </w:num>
  <w:num w:numId="14">
    <w:abstractNumId w:val="14"/>
  </w:num>
  <w:num w:numId="15">
    <w:abstractNumId w:val="16"/>
  </w:num>
  <w:num w:numId="16">
    <w:abstractNumId w:val="3"/>
  </w:num>
  <w:num w:numId="17">
    <w:abstractNumId w:val="6"/>
  </w:num>
  <w:num w:numId="18">
    <w:abstractNumId w:val="5"/>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rawingGridVerticalSpacing w:val="245"/>
  <w:displayHorizontalDrawingGridEvery w:val="2"/>
  <w:noPunctuationKerning/>
  <w:characterSpacingControl w:val="doNotCompress"/>
  <w:hdrShapeDefaults>
    <o:shapedefaults v:ext="edit" spidmax="931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307"/>
    <w:rsid w:val="000041F5"/>
    <w:rsid w:val="0002215C"/>
    <w:rsid w:val="00031DA3"/>
    <w:rsid w:val="000323F1"/>
    <w:rsid w:val="00033EA9"/>
    <w:rsid w:val="00036476"/>
    <w:rsid w:val="000508C0"/>
    <w:rsid w:val="00063C70"/>
    <w:rsid w:val="00064C64"/>
    <w:rsid w:val="0009018A"/>
    <w:rsid w:val="000950A9"/>
    <w:rsid w:val="000A26A0"/>
    <w:rsid w:val="000A5492"/>
    <w:rsid w:val="000A7FE5"/>
    <w:rsid w:val="000B053A"/>
    <w:rsid w:val="000B29E3"/>
    <w:rsid w:val="000B7251"/>
    <w:rsid w:val="000C02FA"/>
    <w:rsid w:val="000E3DB8"/>
    <w:rsid w:val="000F6CA8"/>
    <w:rsid w:val="00101499"/>
    <w:rsid w:val="00101865"/>
    <w:rsid w:val="00110044"/>
    <w:rsid w:val="00114395"/>
    <w:rsid w:val="001168D5"/>
    <w:rsid w:val="00117604"/>
    <w:rsid w:val="00131F40"/>
    <w:rsid w:val="00141C2E"/>
    <w:rsid w:val="00141D2B"/>
    <w:rsid w:val="00145279"/>
    <w:rsid w:val="00145CB4"/>
    <w:rsid w:val="00156421"/>
    <w:rsid w:val="001567E4"/>
    <w:rsid w:val="00170FDA"/>
    <w:rsid w:val="00184B22"/>
    <w:rsid w:val="00187A95"/>
    <w:rsid w:val="0019086A"/>
    <w:rsid w:val="001910A6"/>
    <w:rsid w:val="001A3E0D"/>
    <w:rsid w:val="001B74B3"/>
    <w:rsid w:val="001C30ED"/>
    <w:rsid w:val="001D3AEB"/>
    <w:rsid w:val="001F164E"/>
    <w:rsid w:val="00201642"/>
    <w:rsid w:val="00212D83"/>
    <w:rsid w:val="002229CB"/>
    <w:rsid w:val="0023772F"/>
    <w:rsid w:val="0024447C"/>
    <w:rsid w:val="00244A0B"/>
    <w:rsid w:val="00250D69"/>
    <w:rsid w:val="00254D54"/>
    <w:rsid w:val="00255545"/>
    <w:rsid w:val="00281E60"/>
    <w:rsid w:val="00292B2D"/>
    <w:rsid w:val="002A394E"/>
    <w:rsid w:val="002A44F6"/>
    <w:rsid w:val="002C05E2"/>
    <w:rsid w:val="002C098F"/>
    <w:rsid w:val="002C49C5"/>
    <w:rsid w:val="002C6602"/>
    <w:rsid w:val="002D454C"/>
    <w:rsid w:val="002E0FE3"/>
    <w:rsid w:val="002E1FF1"/>
    <w:rsid w:val="002E3E70"/>
    <w:rsid w:val="002F1655"/>
    <w:rsid w:val="003062E3"/>
    <w:rsid w:val="00306369"/>
    <w:rsid w:val="003104DA"/>
    <w:rsid w:val="00311DC4"/>
    <w:rsid w:val="00315555"/>
    <w:rsid w:val="00325287"/>
    <w:rsid w:val="003269BC"/>
    <w:rsid w:val="00332518"/>
    <w:rsid w:val="003325F9"/>
    <w:rsid w:val="00354EEE"/>
    <w:rsid w:val="00362E21"/>
    <w:rsid w:val="00367428"/>
    <w:rsid w:val="00374464"/>
    <w:rsid w:val="003869C4"/>
    <w:rsid w:val="00391558"/>
    <w:rsid w:val="00395350"/>
    <w:rsid w:val="00396607"/>
    <w:rsid w:val="00396DF6"/>
    <w:rsid w:val="003A6019"/>
    <w:rsid w:val="003B0A79"/>
    <w:rsid w:val="003B1A48"/>
    <w:rsid w:val="003B286F"/>
    <w:rsid w:val="003B2D93"/>
    <w:rsid w:val="003D6C33"/>
    <w:rsid w:val="003E3112"/>
    <w:rsid w:val="003E6096"/>
    <w:rsid w:val="003E7C23"/>
    <w:rsid w:val="00424320"/>
    <w:rsid w:val="00430D25"/>
    <w:rsid w:val="00436CFC"/>
    <w:rsid w:val="004375CB"/>
    <w:rsid w:val="00447861"/>
    <w:rsid w:val="0045368A"/>
    <w:rsid w:val="00467CE5"/>
    <w:rsid w:val="00474D53"/>
    <w:rsid w:val="00475B84"/>
    <w:rsid w:val="00490393"/>
    <w:rsid w:val="00496BE5"/>
    <w:rsid w:val="004A26BC"/>
    <w:rsid w:val="004A6107"/>
    <w:rsid w:val="004A7F31"/>
    <w:rsid w:val="004B25E2"/>
    <w:rsid w:val="004C2493"/>
    <w:rsid w:val="004D6C06"/>
    <w:rsid w:val="004E3B03"/>
    <w:rsid w:val="004F6950"/>
    <w:rsid w:val="00503A2E"/>
    <w:rsid w:val="00515715"/>
    <w:rsid w:val="005241D8"/>
    <w:rsid w:val="00525DF3"/>
    <w:rsid w:val="00537541"/>
    <w:rsid w:val="005408C4"/>
    <w:rsid w:val="00542B9F"/>
    <w:rsid w:val="00561DE8"/>
    <w:rsid w:val="00571836"/>
    <w:rsid w:val="00576F3E"/>
    <w:rsid w:val="005814CF"/>
    <w:rsid w:val="00582894"/>
    <w:rsid w:val="00583608"/>
    <w:rsid w:val="005912D6"/>
    <w:rsid w:val="00592724"/>
    <w:rsid w:val="00594089"/>
    <w:rsid w:val="005A1696"/>
    <w:rsid w:val="005A1E65"/>
    <w:rsid w:val="005C1C7E"/>
    <w:rsid w:val="005C30E2"/>
    <w:rsid w:val="005D0CB2"/>
    <w:rsid w:val="005D3199"/>
    <w:rsid w:val="005D66AC"/>
    <w:rsid w:val="005E4C48"/>
    <w:rsid w:val="005E53EB"/>
    <w:rsid w:val="005F5183"/>
    <w:rsid w:val="00612909"/>
    <w:rsid w:val="00616A9A"/>
    <w:rsid w:val="00617E71"/>
    <w:rsid w:val="00633A3A"/>
    <w:rsid w:val="00637D72"/>
    <w:rsid w:val="0066259F"/>
    <w:rsid w:val="00680011"/>
    <w:rsid w:val="006916D0"/>
    <w:rsid w:val="006B474C"/>
    <w:rsid w:val="006B6488"/>
    <w:rsid w:val="006D1C2F"/>
    <w:rsid w:val="006E48C8"/>
    <w:rsid w:val="006E780A"/>
    <w:rsid w:val="006F5277"/>
    <w:rsid w:val="00702CCD"/>
    <w:rsid w:val="00710518"/>
    <w:rsid w:val="00711236"/>
    <w:rsid w:val="007140E6"/>
    <w:rsid w:val="00714CB0"/>
    <w:rsid w:val="00722882"/>
    <w:rsid w:val="00731CE4"/>
    <w:rsid w:val="00743925"/>
    <w:rsid w:val="007458AB"/>
    <w:rsid w:val="00750A23"/>
    <w:rsid w:val="00752F8C"/>
    <w:rsid w:val="00761C20"/>
    <w:rsid w:val="007633D0"/>
    <w:rsid w:val="00765D01"/>
    <w:rsid w:val="00775F62"/>
    <w:rsid w:val="00777A81"/>
    <w:rsid w:val="00777EBE"/>
    <w:rsid w:val="007A4C88"/>
    <w:rsid w:val="007B314F"/>
    <w:rsid w:val="007B3343"/>
    <w:rsid w:val="007C0D98"/>
    <w:rsid w:val="007C437C"/>
    <w:rsid w:val="007D46F6"/>
    <w:rsid w:val="007F7434"/>
    <w:rsid w:val="007F7E9C"/>
    <w:rsid w:val="00801CF2"/>
    <w:rsid w:val="00833DA1"/>
    <w:rsid w:val="00854FF4"/>
    <w:rsid w:val="00860C1B"/>
    <w:rsid w:val="0086190C"/>
    <w:rsid w:val="00882CCC"/>
    <w:rsid w:val="008B75D9"/>
    <w:rsid w:val="008C067F"/>
    <w:rsid w:val="008C7D27"/>
    <w:rsid w:val="008D5B8E"/>
    <w:rsid w:val="008E5A2D"/>
    <w:rsid w:val="008E757E"/>
    <w:rsid w:val="00900A6F"/>
    <w:rsid w:val="00901BE6"/>
    <w:rsid w:val="00904B1A"/>
    <w:rsid w:val="009148B1"/>
    <w:rsid w:val="00921064"/>
    <w:rsid w:val="00943FBC"/>
    <w:rsid w:val="009806AA"/>
    <w:rsid w:val="0099583E"/>
    <w:rsid w:val="009C1FEC"/>
    <w:rsid w:val="009D4AF6"/>
    <w:rsid w:val="009D62EE"/>
    <w:rsid w:val="009E030F"/>
    <w:rsid w:val="009E5020"/>
    <w:rsid w:val="009F442A"/>
    <w:rsid w:val="00A07316"/>
    <w:rsid w:val="00A10213"/>
    <w:rsid w:val="00A10DBD"/>
    <w:rsid w:val="00A2409C"/>
    <w:rsid w:val="00A63306"/>
    <w:rsid w:val="00A65CFB"/>
    <w:rsid w:val="00A6796A"/>
    <w:rsid w:val="00A7626A"/>
    <w:rsid w:val="00A83968"/>
    <w:rsid w:val="00A930A4"/>
    <w:rsid w:val="00A942AF"/>
    <w:rsid w:val="00A9446A"/>
    <w:rsid w:val="00A9788A"/>
    <w:rsid w:val="00AA2AB9"/>
    <w:rsid w:val="00AB2843"/>
    <w:rsid w:val="00AD0FCF"/>
    <w:rsid w:val="00AD56DD"/>
    <w:rsid w:val="00AE3CCE"/>
    <w:rsid w:val="00AE67EE"/>
    <w:rsid w:val="00AF0AC5"/>
    <w:rsid w:val="00B159C0"/>
    <w:rsid w:val="00B162E1"/>
    <w:rsid w:val="00B35561"/>
    <w:rsid w:val="00B440D4"/>
    <w:rsid w:val="00B46EEF"/>
    <w:rsid w:val="00B52ED3"/>
    <w:rsid w:val="00B54DA9"/>
    <w:rsid w:val="00B738AE"/>
    <w:rsid w:val="00B741E7"/>
    <w:rsid w:val="00B74A24"/>
    <w:rsid w:val="00B755F2"/>
    <w:rsid w:val="00B92C38"/>
    <w:rsid w:val="00BA6A98"/>
    <w:rsid w:val="00BA7F2E"/>
    <w:rsid w:val="00BB4B1A"/>
    <w:rsid w:val="00BB4C04"/>
    <w:rsid w:val="00BC237E"/>
    <w:rsid w:val="00BC4C03"/>
    <w:rsid w:val="00BC5BC4"/>
    <w:rsid w:val="00BD1AC6"/>
    <w:rsid w:val="00BE1121"/>
    <w:rsid w:val="00BE3954"/>
    <w:rsid w:val="00BE7915"/>
    <w:rsid w:val="00BE7C61"/>
    <w:rsid w:val="00C0068C"/>
    <w:rsid w:val="00C1018B"/>
    <w:rsid w:val="00C241ED"/>
    <w:rsid w:val="00C25F2D"/>
    <w:rsid w:val="00C328E2"/>
    <w:rsid w:val="00C343AB"/>
    <w:rsid w:val="00C34747"/>
    <w:rsid w:val="00C41FC8"/>
    <w:rsid w:val="00C60D34"/>
    <w:rsid w:val="00C64CA2"/>
    <w:rsid w:val="00C70E1A"/>
    <w:rsid w:val="00C73D2F"/>
    <w:rsid w:val="00C8012F"/>
    <w:rsid w:val="00CB3028"/>
    <w:rsid w:val="00CB7708"/>
    <w:rsid w:val="00CC59C2"/>
    <w:rsid w:val="00CC6203"/>
    <w:rsid w:val="00CD1BAA"/>
    <w:rsid w:val="00CE75D0"/>
    <w:rsid w:val="00D018C9"/>
    <w:rsid w:val="00D03C5F"/>
    <w:rsid w:val="00D10156"/>
    <w:rsid w:val="00D14275"/>
    <w:rsid w:val="00D240AA"/>
    <w:rsid w:val="00D31013"/>
    <w:rsid w:val="00D53573"/>
    <w:rsid w:val="00D634D2"/>
    <w:rsid w:val="00D76763"/>
    <w:rsid w:val="00D80307"/>
    <w:rsid w:val="00D84A6F"/>
    <w:rsid w:val="00D90200"/>
    <w:rsid w:val="00DA03A3"/>
    <w:rsid w:val="00DA160B"/>
    <w:rsid w:val="00DC7DB9"/>
    <w:rsid w:val="00DE06AD"/>
    <w:rsid w:val="00DE44C8"/>
    <w:rsid w:val="00DF4573"/>
    <w:rsid w:val="00DF47B7"/>
    <w:rsid w:val="00E014FC"/>
    <w:rsid w:val="00E07EAE"/>
    <w:rsid w:val="00E105B5"/>
    <w:rsid w:val="00E20F68"/>
    <w:rsid w:val="00E6594D"/>
    <w:rsid w:val="00E70670"/>
    <w:rsid w:val="00E72533"/>
    <w:rsid w:val="00E80097"/>
    <w:rsid w:val="00E83748"/>
    <w:rsid w:val="00E87E4E"/>
    <w:rsid w:val="00E87F61"/>
    <w:rsid w:val="00E910C7"/>
    <w:rsid w:val="00E9269F"/>
    <w:rsid w:val="00E9474B"/>
    <w:rsid w:val="00E94B4F"/>
    <w:rsid w:val="00E960C3"/>
    <w:rsid w:val="00EA03D0"/>
    <w:rsid w:val="00EA3D07"/>
    <w:rsid w:val="00EA7F41"/>
    <w:rsid w:val="00EB752A"/>
    <w:rsid w:val="00EC19C9"/>
    <w:rsid w:val="00F017C5"/>
    <w:rsid w:val="00F01BB6"/>
    <w:rsid w:val="00F03687"/>
    <w:rsid w:val="00F13BA0"/>
    <w:rsid w:val="00F17706"/>
    <w:rsid w:val="00F21350"/>
    <w:rsid w:val="00F32BB4"/>
    <w:rsid w:val="00F51F49"/>
    <w:rsid w:val="00F54E06"/>
    <w:rsid w:val="00F56E1E"/>
    <w:rsid w:val="00F73AAD"/>
    <w:rsid w:val="00F8283C"/>
    <w:rsid w:val="00F84628"/>
    <w:rsid w:val="00F86A7A"/>
    <w:rsid w:val="00FA43A4"/>
    <w:rsid w:val="00FA61F4"/>
    <w:rsid w:val="00FB0B34"/>
    <w:rsid w:val="00FD1153"/>
    <w:rsid w:val="00FE1D7D"/>
    <w:rsid w:val="00FF0589"/>
    <w:rsid w:val="00FF37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3185"/>
    <o:shapelayout v:ext="edit">
      <o:idmap v:ext="edit" data="1"/>
    </o:shapelayout>
  </w:shapeDefaults>
  <w:decimalSymbol w:val="."/>
  <w:listSeparator w:val=","/>
  <w15:docId w15:val="{6014AAA4-55A8-4C80-9F81-3605D9013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sz w:val="24"/>
      <w:szCs w:val="24"/>
    </w:rPr>
  </w:style>
  <w:style w:type="paragraph" w:styleId="Heading1">
    <w:name w:val="heading 1"/>
    <w:basedOn w:val="Normal"/>
    <w:next w:val="Normal"/>
    <w:qFormat/>
    <w:pPr>
      <w:keepNext/>
      <w:jc w:val="center"/>
      <w:outlineLvl w:val="0"/>
    </w:pPr>
    <w:rPr>
      <w:b/>
      <w:bCs/>
      <w:sz w:val="28"/>
      <w:u w:val="single"/>
    </w:rPr>
  </w:style>
  <w:style w:type="paragraph" w:styleId="Heading2">
    <w:name w:val="heading 2"/>
    <w:basedOn w:val="Normal"/>
    <w:next w:val="Normal"/>
    <w:qFormat/>
    <w:pPr>
      <w:keepNext/>
      <w:jc w:val="center"/>
      <w:outlineLvl w:val="1"/>
    </w:pPr>
    <w:rPr>
      <w:b/>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bCs/>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Subtitle">
    <w:name w:val="Subtitle"/>
    <w:basedOn w:val="Normal"/>
    <w:link w:val="SubtitleChar"/>
    <w:qFormat/>
    <w:pPr>
      <w:jc w:val="center"/>
    </w:pPr>
    <w:rPr>
      <w:b/>
    </w:rPr>
  </w:style>
  <w:style w:type="paragraph" w:styleId="BodyText">
    <w:name w:val="Body Text"/>
    <w:basedOn w:val="Normal"/>
    <w:link w:val="BodyTextChar"/>
    <w:uiPriority w:val="99"/>
    <w:rPr>
      <w:rFonts w:ascii="Tahoma" w:hAnsi="Tahoma" w:cs="Tahoma"/>
      <w:bCs/>
      <w:sz w:val="22"/>
    </w:rPr>
  </w:style>
  <w:style w:type="paragraph" w:styleId="BalloonText">
    <w:name w:val="Balloon Text"/>
    <w:basedOn w:val="Normal"/>
    <w:semiHidden/>
    <w:rsid w:val="00D03C5F"/>
    <w:rPr>
      <w:rFonts w:ascii="Tahoma" w:hAnsi="Tahoma" w:cs="Tahoma"/>
      <w:sz w:val="16"/>
      <w:szCs w:val="16"/>
    </w:rPr>
  </w:style>
  <w:style w:type="paragraph" w:styleId="BodyTextIndent">
    <w:name w:val="Body Text Indent"/>
    <w:basedOn w:val="Normal"/>
    <w:link w:val="BodyTextIndentChar"/>
    <w:uiPriority w:val="99"/>
    <w:rsid w:val="0009018A"/>
    <w:pPr>
      <w:spacing w:after="120"/>
      <w:ind w:left="360"/>
    </w:pPr>
  </w:style>
  <w:style w:type="paragraph" w:styleId="ListParagraph">
    <w:name w:val="List Paragraph"/>
    <w:basedOn w:val="Normal"/>
    <w:uiPriority w:val="34"/>
    <w:qFormat/>
    <w:rsid w:val="00170FDA"/>
    <w:pPr>
      <w:ind w:left="720"/>
    </w:pPr>
  </w:style>
  <w:style w:type="character" w:styleId="Hyperlink">
    <w:name w:val="Hyperlink"/>
    <w:basedOn w:val="DefaultParagraphFont"/>
    <w:rsid w:val="00110044"/>
    <w:rPr>
      <w:color w:val="0000FF" w:themeColor="hyperlink"/>
      <w:u w:val="single"/>
    </w:rPr>
  </w:style>
  <w:style w:type="character" w:customStyle="1" w:styleId="TitleChar">
    <w:name w:val="Title Char"/>
    <w:link w:val="Title"/>
    <w:locked/>
    <w:rsid w:val="000A26A0"/>
    <w:rPr>
      <w:rFonts w:ascii="Arial" w:hAnsi="Arial" w:cs="Arial"/>
      <w:b/>
      <w:bCs/>
      <w:sz w:val="24"/>
      <w:szCs w:val="24"/>
    </w:rPr>
  </w:style>
  <w:style w:type="character" w:customStyle="1" w:styleId="HeaderChar">
    <w:name w:val="Header Char"/>
    <w:link w:val="Header"/>
    <w:locked/>
    <w:rsid w:val="000A26A0"/>
    <w:rPr>
      <w:rFonts w:ascii="Arial" w:hAnsi="Arial" w:cs="Arial"/>
      <w:sz w:val="24"/>
      <w:szCs w:val="24"/>
    </w:rPr>
  </w:style>
  <w:style w:type="character" w:customStyle="1" w:styleId="BodyTextChar">
    <w:name w:val="Body Text Char"/>
    <w:link w:val="BodyText"/>
    <w:uiPriority w:val="99"/>
    <w:rsid w:val="002C6602"/>
    <w:rPr>
      <w:rFonts w:ascii="Tahoma" w:hAnsi="Tahoma" w:cs="Tahoma"/>
      <w:bCs/>
      <w:sz w:val="22"/>
      <w:szCs w:val="24"/>
    </w:rPr>
  </w:style>
  <w:style w:type="character" w:styleId="CommentReference">
    <w:name w:val="annotation reference"/>
    <w:basedOn w:val="DefaultParagraphFont"/>
    <w:rsid w:val="00583608"/>
    <w:rPr>
      <w:sz w:val="16"/>
      <w:szCs w:val="16"/>
    </w:rPr>
  </w:style>
  <w:style w:type="paragraph" w:styleId="CommentText">
    <w:name w:val="annotation text"/>
    <w:basedOn w:val="Normal"/>
    <w:link w:val="CommentTextChar"/>
    <w:rsid w:val="00583608"/>
    <w:rPr>
      <w:sz w:val="20"/>
      <w:szCs w:val="20"/>
    </w:rPr>
  </w:style>
  <w:style w:type="character" w:customStyle="1" w:styleId="CommentTextChar">
    <w:name w:val="Comment Text Char"/>
    <w:basedOn w:val="DefaultParagraphFont"/>
    <w:link w:val="CommentText"/>
    <w:rsid w:val="00583608"/>
    <w:rPr>
      <w:rFonts w:ascii="Arial" w:hAnsi="Arial" w:cs="Arial"/>
    </w:rPr>
  </w:style>
  <w:style w:type="paragraph" w:styleId="CommentSubject">
    <w:name w:val="annotation subject"/>
    <w:basedOn w:val="CommentText"/>
    <w:next w:val="CommentText"/>
    <w:link w:val="CommentSubjectChar"/>
    <w:rsid w:val="00583608"/>
    <w:rPr>
      <w:b/>
      <w:bCs/>
    </w:rPr>
  </w:style>
  <w:style w:type="character" w:customStyle="1" w:styleId="CommentSubjectChar">
    <w:name w:val="Comment Subject Char"/>
    <w:basedOn w:val="CommentTextChar"/>
    <w:link w:val="CommentSubject"/>
    <w:rsid w:val="00583608"/>
    <w:rPr>
      <w:rFonts w:ascii="Arial" w:hAnsi="Arial" w:cs="Arial"/>
      <w:b/>
      <w:bCs/>
    </w:rPr>
  </w:style>
  <w:style w:type="paragraph" w:customStyle="1" w:styleId="Default">
    <w:name w:val="Default"/>
    <w:rsid w:val="00765D01"/>
    <w:pPr>
      <w:autoSpaceDE w:val="0"/>
      <w:autoSpaceDN w:val="0"/>
      <w:adjustRightInd w:val="0"/>
    </w:pPr>
    <w:rPr>
      <w:rFonts w:ascii="Calibri" w:hAnsi="Calibri" w:cs="Calibri"/>
      <w:color w:val="000000"/>
      <w:sz w:val="24"/>
      <w:szCs w:val="24"/>
    </w:rPr>
  </w:style>
  <w:style w:type="character" w:customStyle="1" w:styleId="FooterChar">
    <w:name w:val="Footer Char"/>
    <w:basedOn w:val="DefaultParagraphFont"/>
    <w:link w:val="Footer"/>
    <w:rsid w:val="00396DF6"/>
    <w:rPr>
      <w:rFonts w:ascii="Arial" w:hAnsi="Arial" w:cs="Arial"/>
      <w:sz w:val="24"/>
      <w:szCs w:val="24"/>
    </w:rPr>
  </w:style>
  <w:style w:type="character" w:customStyle="1" w:styleId="SubtitleChar">
    <w:name w:val="Subtitle Char"/>
    <w:basedOn w:val="DefaultParagraphFont"/>
    <w:link w:val="Subtitle"/>
    <w:rsid w:val="00396DF6"/>
    <w:rPr>
      <w:rFonts w:ascii="Arial" w:hAnsi="Arial" w:cs="Arial"/>
      <w:b/>
      <w:sz w:val="24"/>
      <w:szCs w:val="24"/>
    </w:rPr>
  </w:style>
  <w:style w:type="paragraph" w:customStyle="1" w:styleId="DocumentLabel">
    <w:name w:val="Document Label"/>
    <w:basedOn w:val="Normal"/>
    <w:rsid w:val="00396DF6"/>
    <w:pPr>
      <w:keepNext/>
      <w:keepLines/>
      <w:spacing w:before="400" w:after="120" w:line="240" w:lineRule="atLeast"/>
    </w:pPr>
    <w:rPr>
      <w:rFonts w:ascii="Arial Black" w:hAnsi="Arial Black" w:cs="Times New Roman"/>
      <w:spacing w:val="-100"/>
      <w:kern w:val="28"/>
      <w:sz w:val="108"/>
      <w:szCs w:val="20"/>
    </w:rPr>
  </w:style>
  <w:style w:type="character" w:customStyle="1" w:styleId="BodyTextIndentChar">
    <w:name w:val="Body Text Indent Char"/>
    <w:basedOn w:val="DefaultParagraphFont"/>
    <w:link w:val="BodyTextIndent"/>
    <w:uiPriority w:val="99"/>
    <w:rsid w:val="00396DF6"/>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4640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docs.msl.mt.gov/Central_Services/Commission_Councils/Commission/Archive/2015/12/dl_report.pdf" TargetMode="External"/><Relationship Id="rId18" Type="http://schemas.openxmlformats.org/officeDocument/2006/relationships/header" Target="header3.xml"/><Relationship Id="rId26" Type="http://schemas.openxmlformats.org/officeDocument/2006/relationships/hyperlink" Target="http://docs.msl.mt.gov/Central_Services/Commission_Councils/Commission/Archive/2015/12/landplan_memo.pdf" TargetMode="External"/><Relationship Id="rId3" Type="http://schemas.openxmlformats.org/officeDocument/2006/relationships/styles" Target="styles.xml"/><Relationship Id="rId21" Type="http://schemas.openxmlformats.org/officeDocument/2006/relationships/hyperlink" Target="http://docs.msl.mt.gov/Central_Services/Commission_Councils/Commission/Archive/2015/12/tbl_report.pdf" TargetMode="External"/><Relationship Id="rId34" Type="http://schemas.openxmlformats.org/officeDocument/2006/relationships/hyperlink" Target="https://app.mt.gov/cal/html/event?eventCollectionCode=msl" TargetMode="External"/><Relationship Id="rId7" Type="http://schemas.openxmlformats.org/officeDocument/2006/relationships/endnotes" Target="endnotes.xml"/><Relationship Id="rId12" Type="http://schemas.openxmlformats.org/officeDocument/2006/relationships/hyperlink" Target="http://docs.msl.mt.gov/Central_Services/Commission_Councils/Commission/Archive/2015/12/cs_report.pdf" TargetMode="External"/><Relationship Id="rId17" Type="http://schemas.openxmlformats.org/officeDocument/2006/relationships/footer" Target="footer2.xml"/><Relationship Id="rId25" Type="http://schemas.openxmlformats.org/officeDocument/2006/relationships/hyperlink" Target="http://docs.msl.mt.gov/Central_Services/Commission_Councils/Commission/Archive/2015/12/fy15_lsta_projects_budget.pdf" TargetMode="External"/><Relationship Id="rId33" Type="http://schemas.openxmlformats.org/officeDocument/2006/relationships/hyperlink" Target="http://docs.msl.mt.gov/Central_Services/Commission_Councils/Commission/Archive/2015/12/workplan_calendar.pdf"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docs.msl.mt.gov/Central_Services/Commission_Councils/Commission/Archive/2015/12/slr_report.pdf" TargetMode="External"/><Relationship Id="rId29" Type="http://schemas.openxmlformats.org/officeDocument/2006/relationships/hyperlink" Target="http://docs.msl.mt.gov/Central_Services/Commission_Councils/Commission/Archive/2015/12/ldstf_memo.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cs.msl.mt.gov/Central_Services/Commission_Councils/Commission/Archive/2015/12/minutes_20150812.pdf" TargetMode="External"/><Relationship Id="rId24" Type="http://schemas.openxmlformats.org/officeDocument/2006/relationships/hyperlink" Target="http://docs.msl.mt.gov/Central_Services/Commission_Councils/Commission/Archive/2015/12/nac_memo.pdf" TargetMode="External"/><Relationship Id="rId32" Type="http://schemas.openxmlformats.org/officeDocument/2006/relationships/hyperlink" Target="http://docs.msl.mt.gov/Central_Services/Commission_Councils/Commission/Archive/2015/12/workplan_fy16.pdf" TargetMode="Externa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yperlink" Target="http://docs.msl.mt.gov/Central_Services/Commission_Councils/Commission/Archive/2015/12/arm10_102_1152.pdf" TargetMode="External"/><Relationship Id="rId28" Type="http://schemas.openxmlformats.org/officeDocument/2006/relationships/hyperlink" Target="http://docs.msl.mt.gov/Central_Services/Commission_Councils/Commission/Archive/2015/12/trust_request.pdf" TargetMode="External"/><Relationship Id="rId36" Type="http://schemas.openxmlformats.org/officeDocument/2006/relationships/theme" Target="theme/theme1.xml"/><Relationship Id="rId10" Type="http://schemas.openxmlformats.org/officeDocument/2006/relationships/hyperlink" Target="http://docs.msl.mt.gov/Central_Services/Commission_Councils/Commission/Archive/2015/12/minutes_20151013.pdf" TargetMode="External"/><Relationship Id="rId19" Type="http://schemas.openxmlformats.org/officeDocument/2006/relationships/footer" Target="footer3.xml"/><Relationship Id="rId31" Type="http://schemas.openxmlformats.org/officeDocument/2006/relationships/hyperlink" Target="http://docs.msl.mt.gov/Central_Services/Commission_Councils/Commission/Archive/2015/12/ldstf_recc_draft.pdf" TargetMode="External"/><Relationship Id="rId4" Type="http://schemas.openxmlformats.org/officeDocument/2006/relationships/settings" Target="settings.xml"/><Relationship Id="rId9" Type="http://schemas.openxmlformats.org/officeDocument/2006/relationships/hyperlink" Target="http://leg.mt.gov/bills/mca/2/3/2-3-212.htm" TargetMode="External"/><Relationship Id="rId14" Type="http://schemas.openxmlformats.org/officeDocument/2006/relationships/header" Target="header1.xml"/><Relationship Id="rId22" Type="http://schemas.openxmlformats.org/officeDocument/2006/relationships/hyperlink" Target="http://docs.msl.mt.gov/Central_Services/Commission_Councils/Commission/Archive/2015/12/arm_memo.pdf" TargetMode="External"/><Relationship Id="rId27" Type="http://schemas.openxmlformats.org/officeDocument/2006/relationships/hyperlink" Target="http://docs.msl.mt.gov/Central_Services/Commission_Councils/Commission/Archive/2015/12/landplan_fy1617.pdf" TargetMode="External"/><Relationship Id="rId30" Type="http://schemas.openxmlformats.org/officeDocument/2006/relationships/hyperlink" Target="http://docs.msl.mt.gov/Central_Services/Commission_Councils/Commission/Archive/2015/12/ldstf_program_svcs.pdf"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95ECDF-EF50-408A-8D7F-9D9E514F1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717</Words>
  <Characters>4090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Montana State Library Commission</vt:lpstr>
    </vt:vector>
  </TitlesOfParts>
  <Company>Department of Administration</Company>
  <LinksUpToDate>false</LinksUpToDate>
  <CharactersWithSpaces>4798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Montana State Library Commission</dc:title>
  <dc:creator>Montana State Library</dc:creator>
  <cp:lastModifiedBy>Stark, Marlys</cp:lastModifiedBy>
  <cp:revision>16</cp:revision>
  <cp:lastPrinted>2015-07-10T17:37:00Z</cp:lastPrinted>
  <dcterms:created xsi:type="dcterms:W3CDTF">2015-12-02T16:27:00Z</dcterms:created>
  <dcterms:modified xsi:type="dcterms:W3CDTF">2015-12-02T16:52:00Z</dcterms:modified>
</cp:coreProperties>
</file>