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01A" w:rsidRPr="00DD252E" w:rsidRDefault="000E301A" w:rsidP="000E301A">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_GoBack"/>
      <w:bookmarkEnd w:id="0"/>
      <w:r w:rsidRPr="00DD252E">
        <w:rPr>
          <w:rFonts w:ascii="Tahoma" w:hAnsi="Tahoma" w:cs="Tahoma"/>
          <w:noProof/>
          <w:spacing w:val="-140"/>
          <w:sz w:val="16"/>
          <w:szCs w:val="16"/>
        </w:rPr>
        <w:drawing>
          <wp:inline distT="0" distB="0" distL="0" distR="0" wp14:anchorId="6AB5B829" wp14:editId="5866E7F7">
            <wp:extent cx="2257425" cy="800100"/>
            <wp:effectExtent l="0" t="0" r="9525" b="0"/>
            <wp:docPr id="2" name="Picture 2"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0E301A" w:rsidRPr="00DD252E" w:rsidRDefault="000E301A" w:rsidP="000E301A">
      <w:pPr>
        <w:pStyle w:val="Footer"/>
        <w:jc w:val="right"/>
        <w:rPr>
          <w:rFonts w:ascii="Tahoma" w:hAnsi="Tahoma" w:cs="Tahoma"/>
          <w:sz w:val="16"/>
          <w:szCs w:val="16"/>
        </w:rPr>
      </w:pPr>
      <w:r w:rsidRPr="00DD252E">
        <w:rPr>
          <w:rFonts w:ascii="Tahoma" w:hAnsi="Tahoma" w:cs="Tahoma"/>
          <w:sz w:val="16"/>
          <w:szCs w:val="16"/>
        </w:rPr>
        <w:t>PO Box 201800  1515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D32DE4" w:rsidRDefault="00D32DE4">
      <w:pPr>
        <w:pStyle w:val="Title"/>
        <w:rPr>
          <w:rFonts w:ascii="Tahoma" w:hAnsi="Tahoma" w:cs="Tahoma"/>
        </w:rPr>
      </w:pPr>
    </w:p>
    <w:p w:rsidR="009148B1" w:rsidRPr="00515715" w:rsidRDefault="009148B1">
      <w:pPr>
        <w:pStyle w:val="Title"/>
        <w:rPr>
          <w:rFonts w:ascii="Tahoma" w:hAnsi="Tahoma" w:cs="Tahoma"/>
        </w:rPr>
      </w:pPr>
      <w:r w:rsidRPr="00515715">
        <w:rPr>
          <w:rFonts w:ascii="Tahoma" w:hAnsi="Tahoma" w:cs="Tahoma"/>
        </w:rPr>
        <w:t>Montana State Library Commission</w:t>
      </w:r>
    </w:p>
    <w:p w:rsidR="009148B1" w:rsidRPr="00515715" w:rsidRDefault="006E48C8">
      <w:pPr>
        <w:pStyle w:val="Subtitle"/>
        <w:rPr>
          <w:rFonts w:ascii="Tahoma" w:hAnsi="Tahoma" w:cs="Tahoma"/>
        </w:rPr>
      </w:pPr>
      <w:r w:rsidRPr="00515715">
        <w:rPr>
          <w:rFonts w:ascii="Tahoma" w:hAnsi="Tahoma" w:cs="Tahoma"/>
        </w:rPr>
        <w:t xml:space="preserve">Wednesday, </w:t>
      </w:r>
      <w:r w:rsidR="00904B1A" w:rsidRPr="00515715">
        <w:rPr>
          <w:rFonts w:ascii="Tahoma" w:hAnsi="Tahoma" w:cs="Tahoma"/>
        </w:rPr>
        <w:t xml:space="preserve">April </w:t>
      </w:r>
      <w:r w:rsidR="00D32DE4">
        <w:rPr>
          <w:rFonts w:ascii="Tahoma" w:hAnsi="Tahoma" w:cs="Tahoma"/>
        </w:rPr>
        <w:t>8</w:t>
      </w:r>
      <w:r w:rsidR="00525DF3" w:rsidRPr="00515715">
        <w:rPr>
          <w:rFonts w:ascii="Tahoma" w:hAnsi="Tahoma" w:cs="Tahoma"/>
        </w:rPr>
        <w:t>, 201</w:t>
      </w:r>
      <w:r w:rsidR="00D32DE4">
        <w:rPr>
          <w:rFonts w:ascii="Tahoma" w:hAnsi="Tahoma" w:cs="Tahoma"/>
        </w:rPr>
        <w:t>5</w:t>
      </w:r>
    </w:p>
    <w:p w:rsidR="00616A9A" w:rsidRPr="00515715" w:rsidRDefault="00E70670">
      <w:pPr>
        <w:pStyle w:val="Subtitle"/>
        <w:rPr>
          <w:rFonts w:ascii="Tahoma" w:hAnsi="Tahoma" w:cs="Tahoma"/>
        </w:rPr>
      </w:pPr>
      <w:r w:rsidRPr="00515715">
        <w:rPr>
          <w:rFonts w:ascii="Tahoma" w:hAnsi="Tahoma" w:cs="Tahoma"/>
        </w:rPr>
        <w:t>10:</w:t>
      </w:r>
      <w:r w:rsidR="000E301A">
        <w:rPr>
          <w:rFonts w:ascii="Tahoma" w:hAnsi="Tahoma" w:cs="Tahoma"/>
        </w:rPr>
        <w:t>00</w:t>
      </w:r>
      <w:r w:rsidR="005A1696" w:rsidRPr="00515715">
        <w:rPr>
          <w:rFonts w:ascii="Tahoma" w:hAnsi="Tahoma" w:cs="Tahoma"/>
        </w:rPr>
        <w:t xml:space="preserve"> a</w:t>
      </w:r>
      <w:r w:rsidR="00BD1AC6" w:rsidRPr="00515715">
        <w:rPr>
          <w:rFonts w:ascii="Tahoma" w:hAnsi="Tahoma" w:cs="Tahoma"/>
        </w:rPr>
        <w:t>.</w:t>
      </w:r>
      <w:r w:rsidR="00616A9A" w:rsidRPr="00515715">
        <w:rPr>
          <w:rFonts w:ascii="Tahoma" w:hAnsi="Tahoma" w:cs="Tahoma"/>
        </w:rPr>
        <w:t>m.</w:t>
      </w:r>
    </w:p>
    <w:p w:rsidR="000A26A0" w:rsidRDefault="0047475A">
      <w:pPr>
        <w:pStyle w:val="Subtitle"/>
        <w:rPr>
          <w:rFonts w:ascii="Tahoma" w:hAnsi="Tahoma" w:cs="Tahoma"/>
        </w:rPr>
      </w:pPr>
      <w:r>
        <w:rPr>
          <w:rFonts w:ascii="Tahoma" w:hAnsi="Tahoma" w:cs="Tahoma"/>
        </w:rPr>
        <w:t>Lewis &amp; Clark Room</w:t>
      </w:r>
    </w:p>
    <w:p w:rsidR="0047475A" w:rsidRPr="00515715" w:rsidRDefault="0047475A">
      <w:pPr>
        <w:pStyle w:val="Subtitle"/>
        <w:rPr>
          <w:rFonts w:ascii="Tahoma" w:hAnsi="Tahoma" w:cs="Tahoma"/>
        </w:rPr>
      </w:pPr>
      <w:r>
        <w:rPr>
          <w:rFonts w:ascii="Tahoma" w:hAnsi="Tahoma" w:cs="Tahoma"/>
        </w:rPr>
        <w:t>Best Western GranTree Hotel</w:t>
      </w:r>
    </w:p>
    <w:p w:rsidR="00E87E4E" w:rsidRPr="00515715" w:rsidRDefault="000E301A">
      <w:pPr>
        <w:pStyle w:val="Subtitle"/>
        <w:rPr>
          <w:rFonts w:ascii="Tahoma" w:hAnsi="Tahoma" w:cs="Tahoma"/>
        </w:rPr>
      </w:pPr>
      <w:r>
        <w:rPr>
          <w:rFonts w:ascii="Tahoma" w:hAnsi="Tahoma" w:cs="Tahoma"/>
        </w:rPr>
        <w:t>Bozeman</w:t>
      </w:r>
      <w:r w:rsidR="005A1696" w:rsidRPr="00515715">
        <w:rPr>
          <w:rFonts w:ascii="Tahoma" w:hAnsi="Tahoma" w:cs="Tahoma"/>
        </w:rPr>
        <w:t>, Montana</w:t>
      </w:r>
    </w:p>
    <w:p w:rsidR="005C30E2" w:rsidRDefault="005C30E2">
      <w:pPr>
        <w:pStyle w:val="Subtitle"/>
        <w:rPr>
          <w:rFonts w:ascii="Tahoma" w:hAnsi="Tahoma" w:cs="Tahoma"/>
          <w:b w:val="0"/>
          <w:sz w:val="22"/>
        </w:rPr>
      </w:pPr>
    </w:p>
    <w:p w:rsidR="00A65CFB" w:rsidRDefault="009148B1" w:rsidP="002A394E">
      <w:pPr>
        <w:pStyle w:val="BodyText"/>
        <w:jc w:val="center"/>
        <w:rPr>
          <w:u w:val="single"/>
        </w:rPr>
      </w:pPr>
      <w:r w:rsidRPr="002A394E">
        <w:rPr>
          <w:u w:val="single"/>
        </w:rPr>
        <w:t>AGENDA</w:t>
      </w:r>
    </w:p>
    <w:p w:rsidR="00DF4573" w:rsidRDefault="00DF4573" w:rsidP="002A394E">
      <w:pPr>
        <w:pStyle w:val="BodyText"/>
        <w:jc w:val="center"/>
        <w:rPr>
          <w:u w:val="single"/>
        </w:rPr>
      </w:pPr>
    </w:p>
    <w:p w:rsidR="00B96E6E" w:rsidRPr="00B96E6E" w:rsidRDefault="00B96E6E" w:rsidP="00B96E6E">
      <w:pPr>
        <w:pStyle w:val="BodyTextIndent"/>
        <w:ind w:left="0"/>
        <w:rPr>
          <w:rFonts w:ascii="Tahoma" w:hAnsi="Tahoma" w:cs="Tahoma"/>
        </w:rPr>
      </w:pPr>
      <w:r w:rsidRPr="00B96E6E">
        <w:rPr>
          <w:rFonts w:ascii="Tahoma" w:hAnsi="Tahoma" w:cs="Tahoma"/>
        </w:rPr>
        <w:t>The State Library Commission is committed to providing access to its proceedings in accordance with MCA Title 2, Ch. 3 Part 2 Open Meetings.  All meetings of the Commission will be streamed and recorded via an online meeting platform.</w:t>
      </w:r>
    </w:p>
    <w:p w:rsidR="00B96E6E" w:rsidRPr="00B96E6E" w:rsidRDefault="00B96E6E" w:rsidP="00B96E6E">
      <w:pPr>
        <w:pStyle w:val="BodyText"/>
        <w:rPr>
          <w:sz w:val="24"/>
        </w:rPr>
      </w:pPr>
      <w:r w:rsidRPr="00B96E6E">
        <w:rPr>
          <w:sz w:val="24"/>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B96E6E" w:rsidRPr="00B96E6E" w:rsidRDefault="00B96E6E" w:rsidP="00B96E6E">
      <w:pPr>
        <w:pStyle w:val="BodyText"/>
        <w:rPr>
          <w:sz w:val="24"/>
        </w:rPr>
      </w:pPr>
    </w:p>
    <w:p w:rsidR="00B96E6E" w:rsidRPr="00B96E6E" w:rsidRDefault="00B96E6E" w:rsidP="00B96E6E">
      <w:pPr>
        <w:pStyle w:val="BodyText"/>
        <w:rPr>
          <w:sz w:val="24"/>
        </w:rPr>
      </w:pPr>
      <w:r w:rsidRPr="00B96E6E">
        <w:rPr>
          <w:sz w:val="24"/>
        </w:rPr>
        <w:t xml:space="preserve">All comments received, including those received through the online meeting platform, become part of the official public record of the State Library Commission proceedings in accordance with </w:t>
      </w:r>
      <w:hyperlink r:id="rId9" w:history="1">
        <w:r w:rsidRPr="00B96E6E">
          <w:rPr>
            <w:rStyle w:val="Hyperlink"/>
            <w:color w:val="000000"/>
            <w:sz w:val="24"/>
          </w:rPr>
          <w:t>MCA 2-3-212</w:t>
        </w:r>
      </w:hyperlink>
      <w:r w:rsidRPr="00B96E6E">
        <w:rPr>
          <w:sz w:val="24"/>
        </w:rPr>
        <w:t>.</w:t>
      </w:r>
    </w:p>
    <w:p w:rsidR="000A26A0" w:rsidRPr="000A26A0" w:rsidRDefault="000A26A0" w:rsidP="000A26A0">
      <w:pPr>
        <w:pStyle w:val="Title"/>
        <w:rPr>
          <w:rFonts w:ascii="Tahoma" w:hAnsi="Tahoma" w:cs="Tahoma"/>
          <w:i/>
        </w:rPr>
      </w:pPr>
    </w:p>
    <w:p w:rsidR="009148B1" w:rsidRPr="000A26A0" w:rsidRDefault="000A26A0" w:rsidP="000A26A0">
      <w:pPr>
        <w:tabs>
          <w:tab w:val="left" w:pos="1260"/>
        </w:tabs>
        <w:rPr>
          <w:rFonts w:ascii="Tahoma" w:hAnsi="Tahoma" w:cs="Tahoma"/>
          <w:i/>
        </w:rPr>
      </w:pPr>
      <w:r w:rsidRPr="000A26A0">
        <w:rPr>
          <w:rFonts w:ascii="Tahoma" w:hAnsi="Tahoma" w:cs="Tahoma"/>
          <w:i/>
        </w:rPr>
        <w:t xml:space="preserve">Times noted are approximate.  The Commission will move through the agenda as needed.  </w:t>
      </w:r>
      <w:r w:rsidR="00B96E6E" w:rsidRPr="00B96E6E">
        <w:rPr>
          <w:i/>
        </w:rPr>
        <w:t>Commissioners will break for lunch at approximately 12:30 p.m.</w:t>
      </w:r>
    </w:p>
    <w:p w:rsidR="000A26A0" w:rsidRPr="000A26A0" w:rsidRDefault="000A26A0" w:rsidP="000A26A0">
      <w:pPr>
        <w:tabs>
          <w:tab w:val="left" w:pos="1260"/>
        </w:tabs>
        <w:rPr>
          <w:rFonts w:ascii="Tahoma" w:hAnsi="Tahoma" w:cs="Tahoma"/>
          <w:b/>
          <w:u w:val="single"/>
        </w:rPr>
      </w:pPr>
    </w:p>
    <w:p w:rsidR="009148B1" w:rsidRPr="000A26A0" w:rsidRDefault="005A1696" w:rsidP="00743D92">
      <w:pPr>
        <w:rPr>
          <w:rFonts w:ascii="Tahoma" w:hAnsi="Tahoma" w:cs="Tahoma"/>
        </w:rPr>
      </w:pPr>
      <w:r w:rsidRPr="000A26A0">
        <w:rPr>
          <w:rFonts w:ascii="Tahoma" w:hAnsi="Tahoma" w:cs="Tahoma"/>
        </w:rPr>
        <w:t>10:</w:t>
      </w:r>
      <w:r w:rsidR="00B9669F">
        <w:rPr>
          <w:rFonts w:ascii="Tahoma" w:hAnsi="Tahoma" w:cs="Tahoma"/>
        </w:rPr>
        <w:t>3</w:t>
      </w:r>
      <w:r w:rsidRPr="000A26A0">
        <w:rPr>
          <w:rFonts w:ascii="Tahoma" w:hAnsi="Tahoma" w:cs="Tahoma"/>
        </w:rPr>
        <w:t>0 a.</w:t>
      </w:r>
      <w:r w:rsidR="00E87E4E" w:rsidRPr="000A26A0">
        <w:rPr>
          <w:rFonts w:ascii="Tahoma" w:hAnsi="Tahoma" w:cs="Tahoma"/>
        </w:rPr>
        <w:t>m</w:t>
      </w:r>
      <w:r w:rsidRPr="000A26A0">
        <w:rPr>
          <w:rFonts w:ascii="Tahoma" w:hAnsi="Tahoma" w:cs="Tahoma"/>
        </w:rPr>
        <w:t>.</w:t>
      </w:r>
      <w:r w:rsidR="00A10213" w:rsidRPr="000A26A0">
        <w:rPr>
          <w:rFonts w:ascii="Tahoma" w:hAnsi="Tahoma" w:cs="Tahoma"/>
        </w:rPr>
        <w:tab/>
      </w:r>
      <w:r w:rsidR="009148B1" w:rsidRPr="000A26A0">
        <w:rPr>
          <w:rFonts w:ascii="Tahoma" w:hAnsi="Tahoma" w:cs="Tahoma"/>
        </w:rPr>
        <w:t>Call to Order</w:t>
      </w:r>
      <w:r w:rsidR="008B75D9" w:rsidRPr="000A26A0">
        <w:rPr>
          <w:rFonts w:ascii="Tahoma" w:hAnsi="Tahoma" w:cs="Tahoma"/>
        </w:rPr>
        <w:t xml:space="preserve"> and introductions</w:t>
      </w:r>
    </w:p>
    <w:p w:rsidR="00CC59C2" w:rsidRPr="000A26A0" w:rsidRDefault="00CC59C2" w:rsidP="00170FDA">
      <w:pPr>
        <w:tabs>
          <w:tab w:val="left" w:pos="1170"/>
          <w:tab w:val="left" w:pos="1440"/>
        </w:tabs>
        <w:ind w:left="1080"/>
        <w:rPr>
          <w:rFonts w:ascii="Tahoma" w:hAnsi="Tahoma" w:cs="Tahoma"/>
        </w:rPr>
      </w:pPr>
    </w:p>
    <w:p w:rsidR="000A26A0" w:rsidRPr="000A26A0" w:rsidRDefault="000A26A0" w:rsidP="001D3AEB">
      <w:pPr>
        <w:ind w:left="1080" w:firstLine="360"/>
        <w:rPr>
          <w:rFonts w:ascii="Tahoma" w:hAnsi="Tahoma" w:cs="Tahoma"/>
          <w:b/>
        </w:rPr>
      </w:pPr>
      <w:r w:rsidRPr="000A26A0">
        <w:rPr>
          <w:rFonts w:ascii="Tahoma" w:hAnsi="Tahoma" w:cs="Tahoma"/>
        </w:rPr>
        <w:t xml:space="preserve">Approval of Minutes – </w:t>
      </w:r>
      <w:r w:rsidRPr="000A26A0">
        <w:rPr>
          <w:rFonts w:ascii="Tahoma" w:hAnsi="Tahoma" w:cs="Tahoma"/>
          <w:b/>
        </w:rPr>
        <w:t>Action</w:t>
      </w:r>
    </w:p>
    <w:p w:rsidR="000A26A0" w:rsidRDefault="00C46FC4" w:rsidP="008C50B2">
      <w:pPr>
        <w:numPr>
          <w:ilvl w:val="0"/>
          <w:numId w:val="10"/>
        </w:numPr>
        <w:rPr>
          <w:rFonts w:ascii="Tahoma" w:hAnsi="Tahoma" w:cs="Tahoma"/>
        </w:rPr>
      </w:pPr>
      <w:hyperlink r:id="rId10" w:history="1">
        <w:r w:rsidR="008C50B2">
          <w:rPr>
            <w:rStyle w:val="Hyperlink"/>
            <w:rFonts w:ascii="Tahoma" w:hAnsi="Tahoma" w:cs="Tahoma"/>
          </w:rPr>
          <w:t>February 11, 2014 draft</w:t>
        </w:r>
      </w:hyperlink>
      <w:r w:rsidR="008C50B2">
        <w:rPr>
          <w:rFonts w:ascii="Tahoma" w:hAnsi="Tahoma" w:cs="Tahoma"/>
        </w:rPr>
        <w:t xml:space="preserve"> </w:t>
      </w:r>
    </w:p>
    <w:p w:rsidR="00E62432" w:rsidRDefault="00C46FC4" w:rsidP="008C50B2">
      <w:pPr>
        <w:numPr>
          <w:ilvl w:val="0"/>
          <w:numId w:val="10"/>
        </w:numPr>
        <w:rPr>
          <w:rFonts w:ascii="Tahoma" w:hAnsi="Tahoma" w:cs="Tahoma"/>
        </w:rPr>
      </w:pPr>
      <w:hyperlink r:id="rId11" w:history="1">
        <w:r w:rsidR="008C50B2">
          <w:rPr>
            <w:rStyle w:val="Hyperlink"/>
            <w:rFonts w:ascii="Tahoma" w:hAnsi="Tahoma" w:cs="Tahoma"/>
          </w:rPr>
          <w:t>December 10, 2014 final</w:t>
        </w:r>
      </w:hyperlink>
    </w:p>
    <w:p w:rsidR="001567E4" w:rsidRPr="008C50B2" w:rsidRDefault="008C50B2" w:rsidP="00E62432">
      <w:pPr>
        <w:ind w:left="2160"/>
        <w:rPr>
          <w:rFonts w:ascii="Tahoma" w:hAnsi="Tahoma" w:cs="Tahoma"/>
        </w:rPr>
      </w:pPr>
      <w:r w:rsidRPr="008C50B2">
        <w:rPr>
          <w:rFonts w:ascii="Tahoma" w:hAnsi="Tahoma" w:cs="Tahoma"/>
        </w:rPr>
        <w:t xml:space="preserve"> </w:t>
      </w:r>
    </w:p>
    <w:p w:rsidR="00436CFC" w:rsidRPr="000A26A0" w:rsidRDefault="001D3AEB" w:rsidP="00170FDA">
      <w:pPr>
        <w:tabs>
          <w:tab w:val="left" w:pos="1440"/>
        </w:tabs>
        <w:ind w:left="1080"/>
        <w:rPr>
          <w:rFonts w:ascii="Tahoma" w:hAnsi="Tahoma" w:cs="Tahoma"/>
        </w:rPr>
      </w:pPr>
      <w:r>
        <w:rPr>
          <w:rFonts w:ascii="Tahoma" w:hAnsi="Tahoma" w:cs="Tahoma"/>
        </w:rPr>
        <w:tab/>
      </w:r>
      <w:hyperlink r:id="rId12" w:history="1">
        <w:r w:rsidR="00E62432">
          <w:rPr>
            <w:rStyle w:val="Hyperlink"/>
            <w:rFonts w:ascii="Tahoma" w:hAnsi="Tahoma" w:cs="Tahoma"/>
          </w:rPr>
          <w:t>State Librarian's Report</w:t>
        </w:r>
      </w:hyperlink>
      <w:r w:rsidR="00E62432">
        <w:rPr>
          <w:rFonts w:ascii="Tahoma" w:hAnsi="Tahoma" w:cs="Tahoma"/>
        </w:rPr>
        <w:t xml:space="preserve"> </w:t>
      </w:r>
      <w:r w:rsidR="00BE7915" w:rsidRPr="000A26A0">
        <w:rPr>
          <w:rFonts w:ascii="Tahoma" w:hAnsi="Tahoma" w:cs="Tahoma"/>
          <w:b/>
        </w:rPr>
        <w:t xml:space="preserve">– </w:t>
      </w:r>
      <w:r w:rsidR="00BE7915" w:rsidRPr="000A26A0">
        <w:rPr>
          <w:rFonts w:ascii="Tahoma" w:hAnsi="Tahoma" w:cs="Tahoma"/>
        </w:rPr>
        <w:t>St</w:t>
      </w:r>
      <w:r w:rsidR="005A1696" w:rsidRPr="000A26A0">
        <w:rPr>
          <w:rFonts w:ascii="Tahoma" w:hAnsi="Tahoma" w:cs="Tahoma"/>
        </w:rPr>
        <w:t>app</w:t>
      </w:r>
    </w:p>
    <w:p w:rsidR="00E62432" w:rsidRDefault="00E62432" w:rsidP="00170FDA">
      <w:pPr>
        <w:tabs>
          <w:tab w:val="left" w:pos="1440"/>
        </w:tabs>
        <w:ind w:left="1080"/>
        <w:rPr>
          <w:rFonts w:ascii="Tahoma" w:hAnsi="Tahoma" w:cs="Tahoma"/>
        </w:rPr>
      </w:pPr>
      <w:r>
        <w:rPr>
          <w:rFonts w:ascii="Tahoma" w:hAnsi="Tahoma" w:cs="Tahoma"/>
        </w:rPr>
        <w:tab/>
      </w:r>
      <w:r>
        <w:rPr>
          <w:rFonts w:ascii="Tahoma" w:hAnsi="Tahoma" w:cs="Tahoma"/>
        </w:rPr>
        <w:tab/>
      </w:r>
      <w:hyperlink r:id="rId13" w:history="1">
        <w:r>
          <w:rPr>
            <w:rStyle w:val="Hyperlink"/>
            <w:rFonts w:ascii="Tahoma" w:hAnsi="Tahoma" w:cs="Tahoma"/>
          </w:rPr>
          <w:t>Montana Natural Heritage Program</w:t>
        </w:r>
      </w:hyperlink>
    </w:p>
    <w:p w:rsidR="00E62432" w:rsidRDefault="00E62432" w:rsidP="00170FDA">
      <w:pPr>
        <w:tabs>
          <w:tab w:val="left" w:pos="1440"/>
        </w:tabs>
        <w:ind w:left="1080"/>
        <w:rPr>
          <w:rFonts w:ascii="Tahoma" w:hAnsi="Tahoma" w:cs="Tahoma"/>
        </w:rPr>
      </w:pPr>
      <w:r>
        <w:rPr>
          <w:rFonts w:ascii="Tahoma" w:hAnsi="Tahoma" w:cs="Tahoma"/>
        </w:rPr>
        <w:tab/>
      </w:r>
      <w:r>
        <w:rPr>
          <w:rFonts w:ascii="Tahoma" w:hAnsi="Tahoma" w:cs="Tahoma"/>
        </w:rPr>
        <w:tab/>
      </w:r>
      <w:hyperlink r:id="rId14" w:history="1">
        <w:r>
          <w:rPr>
            <w:rStyle w:val="Hyperlink"/>
            <w:rFonts w:ascii="Tahoma" w:hAnsi="Tahoma" w:cs="Tahoma"/>
          </w:rPr>
          <w:t>Montana Talking Book Library</w:t>
        </w:r>
      </w:hyperlink>
    </w:p>
    <w:p w:rsidR="00E62432" w:rsidRDefault="00E62432" w:rsidP="00170FDA">
      <w:pPr>
        <w:tabs>
          <w:tab w:val="left" w:pos="1440"/>
        </w:tabs>
        <w:ind w:left="1080"/>
        <w:rPr>
          <w:rFonts w:ascii="Tahoma" w:hAnsi="Tahoma" w:cs="Tahoma"/>
        </w:rPr>
      </w:pPr>
      <w:r>
        <w:rPr>
          <w:rFonts w:ascii="Tahoma" w:hAnsi="Tahoma" w:cs="Tahoma"/>
        </w:rPr>
        <w:tab/>
      </w:r>
      <w:r>
        <w:rPr>
          <w:rFonts w:ascii="Tahoma" w:hAnsi="Tahoma" w:cs="Tahoma"/>
        </w:rPr>
        <w:tab/>
      </w:r>
      <w:hyperlink r:id="rId15" w:history="1">
        <w:r>
          <w:rPr>
            <w:rStyle w:val="Hyperlink"/>
            <w:rFonts w:ascii="Tahoma" w:hAnsi="Tahoma" w:cs="Tahoma"/>
          </w:rPr>
          <w:t>Statewide Library Resources</w:t>
        </w:r>
      </w:hyperlink>
    </w:p>
    <w:p w:rsidR="000A26A0" w:rsidRDefault="00E62432" w:rsidP="00170FDA">
      <w:pPr>
        <w:tabs>
          <w:tab w:val="left" w:pos="1440"/>
        </w:tabs>
        <w:ind w:left="1080"/>
        <w:rPr>
          <w:rFonts w:ascii="Tahoma" w:hAnsi="Tahoma" w:cs="Tahoma"/>
        </w:rPr>
      </w:pPr>
      <w:r>
        <w:rPr>
          <w:rFonts w:ascii="Tahoma" w:hAnsi="Tahoma" w:cs="Tahoma"/>
        </w:rPr>
        <w:tab/>
      </w:r>
      <w:r>
        <w:rPr>
          <w:rFonts w:ascii="Tahoma" w:hAnsi="Tahoma" w:cs="Tahoma"/>
        </w:rPr>
        <w:tab/>
      </w:r>
      <w:hyperlink r:id="rId16" w:history="1">
        <w:r>
          <w:rPr>
            <w:rStyle w:val="Hyperlink"/>
            <w:rFonts w:ascii="Tahoma" w:hAnsi="Tahoma" w:cs="Tahoma"/>
          </w:rPr>
          <w:t>Central Services</w:t>
        </w:r>
      </w:hyperlink>
      <w:r>
        <w:rPr>
          <w:rFonts w:ascii="Tahoma" w:hAnsi="Tahoma" w:cs="Tahoma"/>
        </w:rPr>
        <w:t xml:space="preserve">    </w:t>
      </w:r>
    </w:p>
    <w:p w:rsidR="00D22966" w:rsidRDefault="00E62432" w:rsidP="00170FDA">
      <w:pPr>
        <w:tabs>
          <w:tab w:val="left" w:pos="1440"/>
        </w:tabs>
        <w:ind w:left="1080"/>
        <w:rPr>
          <w:rFonts w:ascii="Tahoma" w:hAnsi="Tahoma" w:cs="Tahoma"/>
        </w:rPr>
      </w:pPr>
      <w:r>
        <w:rPr>
          <w:rFonts w:ascii="Tahoma" w:hAnsi="Tahoma" w:cs="Tahoma"/>
        </w:rPr>
        <w:tab/>
      </w:r>
      <w:r>
        <w:rPr>
          <w:rFonts w:ascii="Tahoma" w:hAnsi="Tahoma" w:cs="Tahoma"/>
        </w:rPr>
        <w:tab/>
      </w:r>
      <w:hyperlink r:id="rId17" w:history="1">
        <w:r w:rsidR="00D22966">
          <w:rPr>
            <w:rStyle w:val="Hyperlink"/>
            <w:rFonts w:ascii="Tahoma" w:hAnsi="Tahoma" w:cs="Tahoma"/>
          </w:rPr>
          <w:t>Marketing</w:t>
        </w:r>
      </w:hyperlink>
    </w:p>
    <w:p w:rsidR="00D22966" w:rsidRDefault="00D22966" w:rsidP="00170FDA">
      <w:pPr>
        <w:tabs>
          <w:tab w:val="left" w:pos="1440"/>
        </w:tabs>
        <w:ind w:left="1080"/>
        <w:rPr>
          <w:rFonts w:ascii="Tahoma" w:hAnsi="Tahoma" w:cs="Tahoma"/>
        </w:rPr>
      </w:pPr>
      <w:r>
        <w:rPr>
          <w:rFonts w:ascii="Tahoma" w:hAnsi="Tahoma" w:cs="Tahoma"/>
        </w:rPr>
        <w:tab/>
      </w:r>
      <w:r>
        <w:rPr>
          <w:rFonts w:ascii="Tahoma" w:hAnsi="Tahoma" w:cs="Tahoma"/>
        </w:rPr>
        <w:tab/>
      </w:r>
      <w:hyperlink r:id="rId18" w:history="1">
        <w:r>
          <w:rPr>
            <w:rStyle w:val="Hyperlink"/>
            <w:rFonts w:ascii="Tahoma" w:hAnsi="Tahoma" w:cs="Tahoma"/>
          </w:rPr>
          <w:t>Geographic Information</w:t>
        </w:r>
      </w:hyperlink>
    </w:p>
    <w:p w:rsidR="00E62432" w:rsidRDefault="00D22966" w:rsidP="00170FDA">
      <w:pPr>
        <w:tabs>
          <w:tab w:val="left" w:pos="1440"/>
        </w:tabs>
        <w:ind w:left="1080"/>
        <w:rPr>
          <w:rFonts w:ascii="Tahoma" w:hAnsi="Tahoma" w:cs="Tahoma"/>
        </w:rPr>
      </w:pPr>
      <w:r>
        <w:rPr>
          <w:rFonts w:ascii="Tahoma" w:hAnsi="Tahoma" w:cs="Tahoma"/>
        </w:rPr>
        <w:tab/>
      </w:r>
      <w:r>
        <w:rPr>
          <w:rFonts w:ascii="Tahoma" w:hAnsi="Tahoma" w:cs="Tahoma"/>
        </w:rPr>
        <w:tab/>
      </w:r>
      <w:hyperlink r:id="rId19" w:history="1">
        <w:r>
          <w:rPr>
            <w:rStyle w:val="Hyperlink"/>
            <w:rFonts w:ascii="Tahoma" w:hAnsi="Tahoma" w:cs="Tahoma"/>
          </w:rPr>
          <w:t>Information Technology</w:t>
        </w:r>
      </w:hyperlink>
      <w:r>
        <w:rPr>
          <w:rFonts w:ascii="Tahoma" w:hAnsi="Tahoma" w:cs="Tahoma"/>
        </w:rPr>
        <w:t xml:space="preserve">   </w:t>
      </w:r>
    </w:p>
    <w:p w:rsidR="00E62432" w:rsidRPr="000A26A0" w:rsidRDefault="00E62432" w:rsidP="00170FDA">
      <w:pPr>
        <w:tabs>
          <w:tab w:val="left" w:pos="1440"/>
        </w:tabs>
        <w:ind w:left="1080"/>
        <w:rPr>
          <w:rFonts w:ascii="Tahoma" w:hAnsi="Tahoma" w:cs="Tahoma"/>
        </w:rPr>
      </w:pPr>
    </w:p>
    <w:p w:rsidR="000E301A" w:rsidRDefault="001D3AEB" w:rsidP="00170FDA">
      <w:pPr>
        <w:tabs>
          <w:tab w:val="left" w:pos="1440"/>
        </w:tabs>
        <w:ind w:left="1080"/>
        <w:rPr>
          <w:rFonts w:ascii="Tahoma" w:hAnsi="Tahoma" w:cs="Tahoma"/>
        </w:rPr>
      </w:pPr>
      <w:r>
        <w:rPr>
          <w:rFonts w:ascii="Tahoma" w:hAnsi="Tahoma" w:cs="Tahoma"/>
        </w:rPr>
        <w:tab/>
      </w:r>
      <w:hyperlink r:id="rId20" w:history="1">
        <w:r w:rsidR="00C5624D">
          <w:rPr>
            <w:rStyle w:val="Hyperlink"/>
            <w:rFonts w:ascii="Tahoma" w:hAnsi="Tahoma" w:cs="Tahoma"/>
          </w:rPr>
          <w:t>Legislative Update Memo</w:t>
        </w:r>
      </w:hyperlink>
      <w:r w:rsidR="00C5624D">
        <w:rPr>
          <w:rFonts w:ascii="Tahoma" w:hAnsi="Tahoma" w:cs="Tahoma"/>
        </w:rPr>
        <w:t xml:space="preserve"> </w:t>
      </w:r>
      <w:r w:rsidR="000E301A">
        <w:rPr>
          <w:rFonts w:ascii="Tahoma" w:hAnsi="Tahoma" w:cs="Tahoma"/>
        </w:rPr>
        <w:t>– Stapp</w:t>
      </w:r>
    </w:p>
    <w:p w:rsidR="00C5624D" w:rsidRDefault="00C5624D" w:rsidP="00170FDA">
      <w:pPr>
        <w:tabs>
          <w:tab w:val="left" w:pos="1440"/>
        </w:tabs>
        <w:ind w:left="1080"/>
        <w:rPr>
          <w:rFonts w:ascii="Tahoma" w:hAnsi="Tahoma" w:cs="Tahoma"/>
        </w:rPr>
      </w:pPr>
      <w:r>
        <w:rPr>
          <w:rFonts w:ascii="Tahoma" w:hAnsi="Tahoma" w:cs="Tahoma"/>
        </w:rPr>
        <w:tab/>
      </w:r>
      <w:r>
        <w:rPr>
          <w:rFonts w:ascii="Tahoma" w:hAnsi="Tahoma" w:cs="Tahoma"/>
        </w:rPr>
        <w:tab/>
      </w:r>
      <w:hyperlink r:id="rId21" w:history="1">
        <w:r>
          <w:rPr>
            <w:rStyle w:val="Hyperlink"/>
            <w:rFonts w:ascii="Tahoma" w:hAnsi="Tahoma" w:cs="Tahoma"/>
          </w:rPr>
          <w:t>Legislative Hearing Handout</w:t>
        </w:r>
      </w:hyperlink>
      <w:r>
        <w:rPr>
          <w:rFonts w:ascii="Tahoma" w:hAnsi="Tahoma" w:cs="Tahoma"/>
        </w:rPr>
        <w:t xml:space="preserve"> </w:t>
      </w:r>
    </w:p>
    <w:p w:rsidR="000E301A" w:rsidRDefault="000E301A" w:rsidP="00170FDA">
      <w:pPr>
        <w:tabs>
          <w:tab w:val="left" w:pos="1440"/>
        </w:tabs>
        <w:ind w:left="1080"/>
        <w:rPr>
          <w:rFonts w:ascii="Tahoma" w:hAnsi="Tahoma" w:cs="Tahoma"/>
        </w:rPr>
      </w:pPr>
    </w:p>
    <w:p w:rsidR="009148B1" w:rsidRPr="000A26A0" w:rsidRDefault="000E301A" w:rsidP="00170FDA">
      <w:pPr>
        <w:tabs>
          <w:tab w:val="left" w:pos="1440"/>
        </w:tabs>
        <w:ind w:left="1080"/>
        <w:rPr>
          <w:rFonts w:ascii="Tahoma" w:hAnsi="Tahoma" w:cs="Tahoma"/>
          <w:b/>
        </w:rPr>
      </w:pPr>
      <w:r>
        <w:rPr>
          <w:rFonts w:ascii="Tahoma" w:hAnsi="Tahoma" w:cs="Tahoma"/>
        </w:rPr>
        <w:tab/>
      </w:r>
      <w:hyperlink r:id="rId22" w:history="1">
        <w:r w:rsidR="00C5624D">
          <w:rPr>
            <w:rStyle w:val="Hyperlink"/>
            <w:rFonts w:ascii="Tahoma" w:hAnsi="Tahoma" w:cs="Tahoma"/>
          </w:rPr>
          <w:t>FY’15 Third Quarter Financial Report</w:t>
        </w:r>
      </w:hyperlink>
      <w:r w:rsidR="00C5624D">
        <w:rPr>
          <w:rFonts w:ascii="Tahoma" w:hAnsi="Tahoma" w:cs="Tahoma"/>
        </w:rPr>
        <w:t xml:space="preserve"> </w:t>
      </w:r>
      <w:r w:rsidR="009148B1" w:rsidRPr="000A26A0">
        <w:rPr>
          <w:rFonts w:ascii="Tahoma" w:hAnsi="Tahoma" w:cs="Tahoma"/>
        </w:rPr>
        <w:t xml:space="preserve">– Schmitz </w:t>
      </w:r>
      <w:r w:rsidR="001F164E" w:rsidRPr="000A26A0">
        <w:rPr>
          <w:rFonts w:ascii="Tahoma" w:hAnsi="Tahoma" w:cs="Tahoma"/>
          <w:b/>
        </w:rPr>
        <w:t>–</w:t>
      </w:r>
      <w:r w:rsidR="00F84628" w:rsidRPr="000A26A0">
        <w:rPr>
          <w:rFonts w:ascii="Tahoma" w:hAnsi="Tahoma" w:cs="Tahoma"/>
          <w:b/>
        </w:rPr>
        <w:t xml:space="preserve"> A</w:t>
      </w:r>
      <w:r w:rsidR="005F5183" w:rsidRPr="000A26A0">
        <w:rPr>
          <w:rFonts w:ascii="Tahoma" w:hAnsi="Tahoma" w:cs="Tahoma"/>
          <w:b/>
        </w:rPr>
        <w:t>c</w:t>
      </w:r>
      <w:r w:rsidR="009148B1" w:rsidRPr="000A26A0">
        <w:rPr>
          <w:rFonts w:ascii="Tahoma" w:hAnsi="Tahoma" w:cs="Tahoma"/>
          <w:b/>
        </w:rPr>
        <w:t>tion</w:t>
      </w:r>
    </w:p>
    <w:p w:rsidR="00170FDA" w:rsidRPr="000A26A0" w:rsidRDefault="00170FDA" w:rsidP="00170FDA">
      <w:pPr>
        <w:tabs>
          <w:tab w:val="left" w:pos="1440"/>
        </w:tabs>
        <w:ind w:left="1080"/>
        <w:rPr>
          <w:rFonts w:ascii="Tahoma" w:hAnsi="Tahoma" w:cs="Tahoma"/>
        </w:rPr>
      </w:pPr>
    </w:p>
    <w:p w:rsidR="009A3894" w:rsidRPr="009A3894" w:rsidRDefault="009A3894" w:rsidP="00BB2FCD">
      <w:pPr>
        <w:tabs>
          <w:tab w:val="left" w:pos="1440"/>
        </w:tabs>
        <w:spacing w:line="276" w:lineRule="auto"/>
        <w:ind w:left="1170"/>
        <w:rPr>
          <w:rFonts w:ascii="Tahoma" w:hAnsi="Tahoma" w:cs="Tahoma"/>
        </w:rPr>
      </w:pPr>
      <w:r>
        <w:rPr>
          <w:rFonts w:ascii="Tahoma" w:hAnsi="Tahoma" w:cs="Tahoma"/>
        </w:rPr>
        <w:t xml:space="preserve"> </w:t>
      </w:r>
      <w:r>
        <w:rPr>
          <w:rFonts w:ascii="Tahoma" w:hAnsi="Tahoma" w:cs="Tahoma"/>
        </w:rPr>
        <w:tab/>
        <w:t>Montana Land Information Act</w:t>
      </w:r>
      <w:r w:rsidRPr="009A3894">
        <w:rPr>
          <w:rFonts w:ascii="Tahoma" w:hAnsi="Tahoma" w:cs="Tahoma"/>
        </w:rPr>
        <w:t xml:space="preserve"> grant presentation – Chester/Inverness Schools </w:t>
      </w:r>
    </w:p>
    <w:p w:rsidR="009A3894" w:rsidRDefault="009A3894" w:rsidP="00BB2FCD">
      <w:pPr>
        <w:tabs>
          <w:tab w:val="left" w:pos="1440"/>
        </w:tabs>
        <w:spacing w:line="276" w:lineRule="auto"/>
        <w:ind w:left="1170"/>
        <w:rPr>
          <w:rFonts w:ascii="Tahoma" w:hAnsi="Tahoma" w:cs="Tahoma"/>
        </w:rPr>
      </w:pPr>
    </w:p>
    <w:p w:rsidR="00BB2FCD" w:rsidRPr="00BB2FCD" w:rsidRDefault="009A3894" w:rsidP="00BB2FCD">
      <w:pPr>
        <w:tabs>
          <w:tab w:val="left" w:pos="1440"/>
        </w:tabs>
        <w:spacing w:line="276" w:lineRule="auto"/>
        <w:ind w:left="1170"/>
        <w:rPr>
          <w:rFonts w:ascii="Tahoma" w:hAnsi="Tahoma" w:cs="Tahoma"/>
        </w:rPr>
      </w:pPr>
      <w:r>
        <w:rPr>
          <w:rFonts w:ascii="Tahoma" w:hAnsi="Tahoma" w:cs="Tahoma"/>
        </w:rPr>
        <w:tab/>
      </w:r>
      <w:r w:rsidR="00BB2FCD" w:rsidRPr="00BB2FCD">
        <w:rPr>
          <w:rFonts w:ascii="Tahoma" w:hAnsi="Tahoma" w:cs="Tahoma"/>
        </w:rPr>
        <w:t xml:space="preserve">Library Services Technology Act (LSTA) </w:t>
      </w:r>
      <w:r w:rsidR="00D22966" w:rsidRPr="00E12061">
        <w:rPr>
          <w:rFonts w:ascii="Tahoma" w:hAnsi="Tahoma" w:cs="Tahoma"/>
        </w:rPr>
        <w:t>FY'15 Budget</w:t>
      </w:r>
      <w:r w:rsidR="00D22966">
        <w:rPr>
          <w:rFonts w:ascii="Tahoma" w:hAnsi="Tahoma" w:cs="Tahoma"/>
        </w:rPr>
        <w:t xml:space="preserve"> </w:t>
      </w:r>
      <w:r w:rsidR="00BB2FCD" w:rsidRPr="00BB2FCD">
        <w:rPr>
          <w:rFonts w:ascii="Tahoma" w:hAnsi="Tahoma" w:cs="Tahoma"/>
          <w:b/>
        </w:rPr>
        <w:t xml:space="preserve">– </w:t>
      </w:r>
      <w:r w:rsidR="00BB2FCD">
        <w:rPr>
          <w:rFonts w:ascii="Tahoma" w:hAnsi="Tahoma" w:cs="Tahoma"/>
        </w:rPr>
        <w:t>McHugh</w:t>
      </w:r>
      <w:r w:rsidR="00BB2FCD" w:rsidRPr="00BB2FCD">
        <w:rPr>
          <w:rFonts w:ascii="Tahoma" w:hAnsi="Tahoma" w:cs="Tahoma"/>
          <w:b/>
        </w:rPr>
        <w:t xml:space="preserve"> - Action</w:t>
      </w:r>
    </w:p>
    <w:p w:rsidR="00E12061" w:rsidRDefault="00E12061" w:rsidP="000C02FA">
      <w:pPr>
        <w:tabs>
          <w:tab w:val="left" w:pos="1440"/>
        </w:tabs>
        <w:ind w:left="1080"/>
        <w:rPr>
          <w:rFonts w:ascii="Tahoma" w:hAnsi="Tahoma" w:cs="Tahoma"/>
        </w:rPr>
      </w:pPr>
      <w:r>
        <w:rPr>
          <w:rFonts w:ascii="Tahoma" w:hAnsi="Tahoma" w:cs="Tahoma"/>
        </w:rPr>
        <w:tab/>
      </w:r>
      <w:r>
        <w:rPr>
          <w:rFonts w:ascii="Tahoma" w:hAnsi="Tahoma" w:cs="Tahoma"/>
        </w:rPr>
        <w:tab/>
      </w:r>
      <w:hyperlink r:id="rId23" w:history="1">
        <w:r>
          <w:rPr>
            <w:rStyle w:val="Hyperlink"/>
            <w:rFonts w:ascii="Tahoma" w:hAnsi="Tahoma" w:cs="Tahoma"/>
          </w:rPr>
          <w:t>FY'15 Budget Memo</w:t>
        </w:r>
      </w:hyperlink>
    </w:p>
    <w:p w:rsidR="00BB2FCD" w:rsidRDefault="00E12061" w:rsidP="000C02FA">
      <w:pPr>
        <w:tabs>
          <w:tab w:val="left" w:pos="1440"/>
        </w:tabs>
        <w:ind w:left="1080"/>
        <w:rPr>
          <w:rStyle w:val="Hyperlink"/>
          <w:rFonts w:ascii="Tahoma" w:hAnsi="Tahoma" w:cs="Tahoma"/>
        </w:rPr>
      </w:pPr>
      <w:r>
        <w:rPr>
          <w:rFonts w:ascii="Tahoma" w:hAnsi="Tahoma" w:cs="Tahoma"/>
        </w:rPr>
        <w:tab/>
      </w:r>
      <w:r>
        <w:rPr>
          <w:rFonts w:ascii="Tahoma" w:hAnsi="Tahoma" w:cs="Tahoma"/>
        </w:rPr>
        <w:tab/>
      </w:r>
      <w:hyperlink r:id="rId24" w:history="1">
        <w:r>
          <w:rPr>
            <w:rStyle w:val="Hyperlink"/>
            <w:rFonts w:ascii="Tahoma" w:hAnsi="Tahoma" w:cs="Tahoma"/>
          </w:rPr>
          <w:t>FY'15 Budget</w:t>
        </w:r>
      </w:hyperlink>
    </w:p>
    <w:p w:rsidR="00AB2544" w:rsidRDefault="00AB2544" w:rsidP="000C02FA">
      <w:pPr>
        <w:tabs>
          <w:tab w:val="left" w:pos="1440"/>
        </w:tabs>
        <w:ind w:left="1080"/>
        <w:rPr>
          <w:rFonts w:ascii="Tahoma" w:hAnsi="Tahoma" w:cs="Tahoma"/>
        </w:rPr>
      </w:pPr>
    </w:p>
    <w:p w:rsidR="000C02FA" w:rsidRDefault="00BB2FCD" w:rsidP="000C02FA">
      <w:pPr>
        <w:tabs>
          <w:tab w:val="left" w:pos="1440"/>
        </w:tabs>
        <w:ind w:left="1080"/>
        <w:rPr>
          <w:rFonts w:ascii="Tahoma" w:hAnsi="Tahoma" w:cs="Tahoma"/>
        </w:rPr>
      </w:pPr>
      <w:r>
        <w:rPr>
          <w:rFonts w:ascii="Tahoma" w:hAnsi="Tahoma" w:cs="Tahoma"/>
        </w:rPr>
        <w:tab/>
      </w:r>
      <w:r w:rsidR="001168D5" w:rsidRPr="000A26A0">
        <w:rPr>
          <w:rFonts w:ascii="Tahoma" w:hAnsi="Tahoma" w:cs="Tahoma"/>
        </w:rPr>
        <w:t xml:space="preserve">Network Advisory Council Report – </w:t>
      </w:r>
      <w:r w:rsidR="00474D53" w:rsidRPr="000A26A0">
        <w:rPr>
          <w:rFonts w:ascii="Tahoma" w:hAnsi="Tahoma" w:cs="Tahoma"/>
        </w:rPr>
        <w:t>McHugh</w:t>
      </w:r>
      <w:r w:rsidR="007A4C88">
        <w:rPr>
          <w:rFonts w:ascii="Tahoma" w:hAnsi="Tahoma" w:cs="Tahoma"/>
        </w:rPr>
        <w:t xml:space="preserve"> </w:t>
      </w:r>
    </w:p>
    <w:p w:rsidR="00D22966" w:rsidRPr="000C02FA" w:rsidRDefault="00D22966" w:rsidP="000C02FA">
      <w:pPr>
        <w:tabs>
          <w:tab w:val="left" w:pos="1440"/>
        </w:tabs>
        <w:ind w:left="1080"/>
        <w:rPr>
          <w:rFonts w:ascii="Tahoma" w:hAnsi="Tahoma" w:cs="Tahoma"/>
        </w:rPr>
      </w:pPr>
      <w:r>
        <w:rPr>
          <w:rFonts w:ascii="Tahoma" w:hAnsi="Tahoma" w:cs="Tahoma"/>
        </w:rPr>
        <w:tab/>
      </w:r>
      <w:r>
        <w:rPr>
          <w:rFonts w:ascii="Tahoma" w:hAnsi="Tahoma" w:cs="Tahoma"/>
        </w:rPr>
        <w:tab/>
      </w:r>
      <w:hyperlink r:id="rId25" w:history="1">
        <w:r>
          <w:rPr>
            <w:rStyle w:val="Hyperlink"/>
            <w:rFonts w:ascii="Tahoma" w:hAnsi="Tahoma" w:cs="Tahoma"/>
          </w:rPr>
          <w:t>Memo</w:t>
        </w:r>
      </w:hyperlink>
    </w:p>
    <w:p w:rsidR="00AB1922" w:rsidRPr="00AB1922" w:rsidRDefault="00C46FC4" w:rsidP="00B042A3">
      <w:pPr>
        <w:pStyle w:val="ListParagraph"/>
        <w:numPr>
          <w:ilvl w:val="0"/>
          <w:numId w:val="10"/>
        </w:numPr>
        <w:tabs>
          <w:tab w:val="left" w:pos="1440"/>
        </w:tabs>
        <w:rPr>
          <w:rFonts w:ascii="Tahoma" w:hAnsi="Tahoma" w:cs="Tahoma"/>
          <w:b/>
        </w:rPr>
      </w:pPr>
      <w:hyperlink r:id="rId26" w:history="1">
        <w:r w:rsidR="00B042A3">
          <w:rPr>
            <w:rStyle w:val="Hyperlink"/>
            <w:rFonts w:ascii="Tahoma" w:hAnsi="Tahoma" w:cs="Tahoma"/>
          </w:rPr>
          <w:t>LSTA FY’14 Statewide Project budget</w:t>
        </w:r>
      </w:hyperlink>
      <w:r w:rsidR="00B042A3">
        <w:rPr>
          <w:rFonts w:ascii="Tahoma" w:hAnsi="Tahoma" w:cs="Tahoma"/>
        </w:rPr>
        <w:t xml:space="preserve"> </w:t>
      </w:r>
      <w:r w:rsidR="0015467A">
        <w:rPr>
          <w:rFonts w:ascii="Tahoma" w:hAnsi="Tahoma" w:cs="Tahoma"/>
        </w:rPr>
        <w:t>r</w:t>
      </w:r>
      <w:r w:rsidR="00AB1922">
        <w:rPr>
          <w:rFonts w:ascii="Tahoma" w:hAnsi="Tahoma" w:cs="Tahoma"/>
        </w:rPr>
        <w:t xml:space="preserve">ecommendations - </w:t>
      </w:r>
      <w:r w:rsidR="00AB1922" w:rsidRPr="00AB1922">
        <w:rPr>
          <w:rFonts w:ascii="Tahoma" w:hAnsi="Tahoma" w:cs="Tahoma"/>
          <w:b/>
        </w:rPr>
        <w:t>Action</w:t>
      </w:r>
      <w:r w:rsidR="00AB1922" w:rsidRPr="001D3AEB">
        <w:rPr>
          <w:rFonts w:ascii="Tahoma" w:hAnsi="Tahoma" w:cs="Tahoma"/>
        </w:rPr>
        <w:t xml:space="preserve"> </w:t>
      </w:r>
    </w:p>
    <w:p w:rsidR="00AB1922" w:rsidRPr="00AB1922" w:rsidRDefault="00AB1922" w:rsidP="00AB1922">
      <w:pPr>
        <w:pStyle w:val="ListParagraph"/>
        <w:numPr>
          <w:ilvl w:val="0"/>
          <w:numId w:val="10"/>
        </w:numPr>
        <w:tabs>
          <w:tab w:val="left" w:pos="1440"/>
        </w:tabs>
        <w:rPr>
          <w:rFonts w:ascii="Tahoma" w:hAnsi="Tahoma" w:cs="Tahoma"/>
          <w:b/>
        </w:rPr>
      </w:pPr>
      <w:r w:rsidRPr="00AB1922">
        <w:rPr>
          <w:rFonts w:ascii="Tahoma" w:hAnsi="Tahoma" w:cs="Tahoma"/>
        </w:rPr>
        <w:t xml:space="preserve">Montana </w:t>
      </w:r>
      <w:r w:rsidR="001168D5" w:rsidRPr="00AB1922">
        <w:rPr>
          <w:rFonts w:ascii="Tahoma" w:hAnsi="Tahoma" w:cs="Tahoma"/>
        </w:rPr>
        <w:t xml:space="preserve">Shared Catalog </w:t>
      </w:r>
      <w:r w:rsidR="0015467A">
        <w:rPr>
          <w:rFonts w:ascii="Tahoma" w:hAnsi="Tahoma" w:cs="Tahoma"/>
        </w:rPr>
        <w:t>n</w:t>
      </w:r>
      <w:r w:rsidR="001168D5" w:rsidRPr="00AB1922">
        <w:rPr>
          <w:rFonts w:ascii="Tahoma" w:hAnsi="Tahoma" w:cs="Tahoma"/>
        </w:rPr>
        <w:t xml:space="preserve">ew </w:t>
      </w:r>
      <w:r w:rsidR="0015467A">
        <w:rPr>
          <w:rFonts w:ascii="Tahoma" w:hAnsi="Tahoma" w:cs="Tahoma"/>
        </w:rPr>
        <w:t>l</w:t>
      </w:r>
      <w:r w:rsidR="001168D5" w:rsidRPr="00AB1922">
        <w:rPr>
          <w:rFonts w:ascii="Tahoma" w:hAnsi="Tahoma" w:cs="Tahoma"/>
        </w:rPr>
        <w:t xml:space="preserve">ibraries </w:t>
      </w:r>
      <w:r w:rsidR="001F164E" w:rsidRPr="00AB1922">
        <w:rPr>
          <w:rFonts w:ascii="Tahoma" w:hAnsi="Tahoma" w:cs="Tahoma"/>
          <w:b/>
        </w:rPr>
        <w:t>–</w:t>
      </w:r>
      <w:r w:rsidR="001168D5" w:rsidRPr="00AB1922">
        <w:rPr>
          <w:rFonts w:ascii="Tahoma" w:hAnsi="Tahoma" w:cs="Tahoma"/>
        </w:rPr>
        <w:t xml:space="preserve"> </w:t>
      </w:r>
      <w:r w:rsidR="001168D5" w:rsidRPr="00AB1922">
        <w:rPr>
          <w:rFonts w:ascii="Tahoma" w:hAnsi="Tahoma" w:cs="Tahoma"/>
          <w:b/>
        </w:rPr>
        <w:t>Action</w:t>
      </w:r>
      <w:r w:rsidR="001567E4" w:rsidRPr="00AB1922">
        <w:rPr>
          <w:rFonts w:ascii="Tahoma" w:hAnsi="Tahoma" w:cs="Tahoma"/>
          <w:b/>
        </w:rPr>
        <w:t xml:space="preserve"> </w:t>
      </w:r>
    </w:p>
    <w:p w:rsidR="00D90200" w:rsidRPr="001D3AEB" w:rsidRDefault="00C46FC4" w:rsidP="00B042A3">
      <w:pPr>
        <w:pStyle w:val="ListParagraph"/>
        <w:numPr>
          <w:ilvl w:val="0"/>
          <w:numId w:val="10"/>
        </w:numPr>
        <w:tabs>
          <w:tab w:val="left" w:pos="1440"/>
        </w:tabs>
        <w:rPr>
          <w:rFonts w:ascii="Tahoma" w:hAnsi="Tahoma" w:cs="Tahoma"/>
        </w:rPr>
      </w:pPr>
      <w:hyperlink r:id="rId27" w:history="1">
        <w:r w:rsidR="00B042A3">
          <w:rPr>
            <w:rStyle w:val="Hyperlink"/>
            <w:rFonts w:ascii="Tahoma" w:hAnsi="Tahoma" w:cs="Tahoma"/>
          </w:rPr>
          <w:t>LSTA FY’15 Statewide Projects budget</w:t>
        </w:r>
      </w:hyperlink>
      <w:r w:rsidR="00B042A3">
        <w:rPr>
          <w:rFonts w:ascii="Tahoma" w:hAnsi="Tahoma" w:cs="Tahoma"/>
        </w:rPr>
        <w:t xml:space="preserve"> </w:t>
      </w:r>
      <w:r w:rsidR="0015467A">
        <w:rPr>
          <w:rFonts w:ascii="Tahoma" w:hAnsi="Tahoma" w:cs="Tahoma"/>
        </w:rPr>
        <w:t>r</w:t>
      </w:r>
      <w:r w:rsidR="00D90200" w:rsidRPr="001D3AEB">
        <w:rPr>
          <w:rFonts w:ascii="Tahoma" w:hAnsi="Tahoma" w:cs="Tahoma"/>
        </w:rPr>
        <w:t>ecommendations</w:t>
      </w:r>
      <w:r w:rsidR="000A26A0" w:rsidRPr="001D3AEB">
        <w:rPr>
          <w:rFonts w:ascii="Tahoma" w:hAnsi="Tahoma" w:cs="Tahoma"/>
        </w:rPr>
        <w:t xml:space="preserve"> </w:t>
      </w:r>
      <w:r w:rsidR="00C82EFE">
        <w:rPr>
          <w:rFonts w:ascii="Tahoma" w:hAnsi="Tahoma" w:cs="Tahoma"/>
        </w:rPr>
        <w:t xml:space="preserve"> - </w:t>
      </w:r>
      <w:r w:rsidR="00C82EFE" w:rsidRPr="00C82EFE">
        <w:rPr>
          <w:rFonts w:ascii="Tahoma" w:hAnsi="Tahoma" w:cs="Tahoma"/>
          <w:b/>
        </w:rPr>
        <w:t>Action</w:t>
      </w:r>
    </w:p>
    <w:p w:rsidR="00BB2FCD" w:rsidRDefault="00BB2FCD" w:rsidP="00170FDA">
      <w:pPr>
        <w:tabs>
          <w:tab w:val="left" w:pos="1440"/>
        </w:tabs>
        <w:ind w:left="1800" w:hanging="720"/>
        <w:rPr>
          <w:rFonts w:ascii="Tahoma" w:hAnsi="Tahoma" w:cs="Tahoma"/>
        </w:rPr>
      </w:pPr>
      <w:r>
        <w:rPr>
          <w:rFonts w:ascii="Tahoma" w:hAnsi="Tahoma" w:cs="Tahoma"/>
        </w:rPr>
        <w:tab/>
      </w:r>
    </w:p>
    <w:p w:rsidR="00AB1922" w:rsidRDefault="00AB1922" w:rsidP="00170FDA">
      <w:pPr>
        <w:tabs>
          <w:tab w:val="left" w:pos="1440"/>
        </w:tabs>
        <w:ind w:left="1800" w:hanging="720"/>
        <w:rPr>
          <w:rFonts w:ascii="Tahoma" w:hAnsi="Tahoma" w:cs="Tahoma"/>
        </w:rPr>
      </w:pPr>
      <w:r>
        <w:rPr>
          <w:rFonts w:ascii="Tahoma" w:hAnsi="Tahoma" w:cs="Tahoma"/>
        </w:rPr>
        <w:tab/>
      </w:r>
      <w:hyperlink r:id="rId28" w:history="1">
        <w:r w:rsidR="00D22966">
          <w:rPr>
            <w:rStyle w:val="Hyperlink"/>
            <w:rFonts w:ascii="Tahoma" w:hAnsi="Tahoma" w:cs="Tahoma"/>
          </w:rPr>
          <w:t>Library Services Study</w:t>
        </w:r>
      </w:hyperlink>
      <w:r w:rsidR="00D22966">
        <w:rPr>
          <w:rFonts w:ascii="Tahoma" w:hAnsi="Tahoma" w:cs="Tahoma"/>
        </w:rPr>
        <w:t xml:space="preserve"> </w:t>
      </w:r>
      <w:r>
        <w:rPr>
          <w:rFonts w:ascii="Tahoma" w:hAnsi="Tahoma" w:cs="Tahoma"/>
        </w:rPr>
        <w:t>– Stapp</w:t>
      </w:r>
    </w:p>
    <w:p w:rsidR="00AB1922" w:rsidRDefault="00AB1922" w:rsidP="00170FDA">
      <w:pPr>
        <w:tabs>
          <w:tab w:val="left" w:pos="1440"/>
        </w:tabs>
        <w:ind w:left="1800" w:hanging="720"/>
        <w:rPr>
          <w:rFonts w:ascii="Tahoma" w:hAnsi="Tahoma" w:cs="Tahoma"/>
        </w:rPr>
      </w:pPr>
    </w:p>
    <w:p w:rsidR="000E301A" w:rsidRDefault="00BB2FCD" w:rsidP="00E23124">
      <w:pPr>
        <w:tabs>
          <w:tab w:val="left" w:pos="1080"/>
        </w:tabs>
        <w:ind w:left="1440" w:hanging="1080"/>
        <w:rPr>
          <w:rFonts w:ascii="Tahoma" w:hAnsi="Tahoma" w:cs="Tahoma"/>
          <w:b/>
        </w:rPr>
      </w:pPr>
      <w:r>
        <w:rPr>
          <w:rFonts w:ascii="Tahoma" w:hAnsi="Tahoma" w:cs="Tahoma"/>
        </w:rPr>
        <w:tab/>
      </w:r>
      <w:r w:rsidR="000E301A">
        <w:rPr>
          <w:rFonts w:ascii="Tahoma" w:hAnsi="Tahoma" w:cs="Tahoma"/>
        </w:rPr>
        <w:tab/>
      </w:r>
      <w:r w:rsidR="00E23124">
        <w:rPr>
          <w:rFonts w:ascii="Tahoma" w:hAnsi="Tahoma" w:cs="Tahoma"/>
        </w:rPr>
        <w:t xml:space="preserve">Montana </w:t>
      </w:r>
      <w:r w:rsidR="000E301A" w:rsidRPr="00DD252E">
        <w:rPr>
          <w:rFonts w:ascii="Tahoma" w:hAnsi="Tahoma" w:cs="Tahoma"/>
        </w:rPr>
        <w:t xml:space="preserve">State Library </w:t>
      </w:r>
      <w:r w:rsidR="00E23124">
        <w:rPr>
          <w:rFonts w:ascii="Tahoma" w:hAnsi="Tahoma" w:cs="Tahoma"/>
        </w:rPr>
        <w:t>Organizational Rule (Administrative Rule</w:t>
      </w:r>
      <w:r w:rsidR="0015467A">
        <w:rPr>
          <w:rFonts w:ascii="Tahoma" w:hAnsi="Tahoma" w:cs="Tahoma"/>
        </w:rPr>
        <w:t>) adoption</w:t>
      </w:r>
      <w:r w:rsidR="000E301A" w:rsidRPr="00DD252E">
        <w:rPr>
          <w:rFonts w:ascii="Tahoma" w:hAnsi="Tahoma" w:cs="Tahoma"/>
        </w:rPr>
        <w:t xml:space="preserve"> </w:t>
      </w:r>
      <w:r w:rsidR="000E301A">
        <w:rPr>
          <w:rFonts w:ascii="Tahoma" w:hAnsi="Tahoma" w:cs="Tahoma"/>
        </w:rPr>
        <w:t>–</w:t>
      </w:r>
      <w:r w:rsidR="000E301A" w:rsidRPr="00DD252E">
        <w:rPr>
          <w:rFonts w:ascii="Tahoma" w:hAnsi="Tahoma" w:cs="Tahoma"/>
        </w:rPr>
        <w:t xml:space="preserve"> Stapp</w:t>
      </w:r>
      <w:r w:rsidR="000E301A">
        <w:rPr>
          <w:rFonts w:ascii="Tahoma" w:hAnsi="Tahoma" w:cs="Tahoma"/>
        </w:rPr>
        <w:t xml:space="preserve"> - </w:t>
      </w:r>
      <w:r w:rsidR="000E301A" w:rsidRPr="00DD252E">
        <w:rPr>
          <w:rFonts w:ascii="Tahoma" w:hAnsi="Tahoma" w:cs="Tahoma"/>
          <w:b/>
        </w:rPr>
        <w:t>Action</w:t>
      </w:r>
    </w:p>
    <w:p w:rsidR="00CD79BF" w:rsidRDefault="00CD79BF" w:rsidP="00E23124">
      <w:pPr>
        <w:tabs>
          <w:tab w:val="left" w:pos="1080"/>
        </w:tabs>
        <w:ind w:left="1440" w:hanging="1080"/>
        <w:rPr>
          <w:rFonts w:ascii="Tahoma" w:hAnsi="Tahoma" w:cs="Tahoma"/>
        </w:rPr>
      </w:pPr>
      <w:r>
        <w:rPr>
          <w:rFonts w:ascii="Tahoma" w:hAnsi="Tahoma" w:cs="Tahoma"/>
          <w:b/>
        </w:rPr>
        <w:tab/>
      </w:r>
      <w:r>
        <w:rPr>
          <w:rFonts w:ascii="Tahoma" w:hAnsi="Tahoma" w:cs="Tahoma"/>
        </w:rPr>
        <w:tab/>
      </w:r>
      <w:r>
        <w:rPr>
          <w:rFonts w:ascii="Tahoma" w:hAnsi="Tahoma" w:cs="Tahoma"/>
        </w:rPr>
        <w:tab/>
      </w:r>
      <w:hyperlink r:id="rId29" w:history="1">
        <w:r>
          <w:rPr>
            <w:rStyle w:val="Hyperlink"/>
            <w:rFonts w:ascii="Tahoma" w:hAnsi="Tahoma" w:cs="Tahoma"/>
          </w:rPr>
          <w:t>Memo</w:t>
        </w:r>
      </w:hyperlink>
    </w:p>
    <w:p w:rsidR="00E55B5A" w:rsidRDefault="00E55B5A" w:rsidP="00E23124">
      <w:pPr>
        <w:tabs>
          <w:tab w:val="left" w:pos="1080"/>
        </w:tabs>
        <w:ind w:left="1440" w:hanging="1080"/>
        <w:rPr>
          <w:rFonts w:ascii="Tahoma" w:hAnsi="Tahoma" w:cs="Tahoma"/>
        </w:rPr>
      </w:pPr>
      <w:r>
        <w:rPr>
          <w:rFonts w:ascii="Tahoma" w:hAnsi="Tahoma" w:cs="Tahoma"/>
        </w:rPr>
        <w:tab/>
      </w:r>
      <w:r>
        <w:rPr>
          <w:rFonts w:ascii="Tahoma" w:hAnsi="Tahoma" w:cs="Tahoma"/>
        </w:rPr>
        <w:tab/>
      </w:r>
      <w:r>
        <w:rPr>
          <w:rFonts w:ascii="Tahoma" w:hAnsi="Tahoma" w:cs="Tahoma"/>
        </w:rPr>
        <w:tab/>
      </w:r>
      <w:hyperlink r:id="rId30" w:history="1">
        <w:r w:rsidR="00597A4E">
          <w:rPr>
            <w:rStyle w:val="Hyperlink"/>
            <w:rFonts w:ascii="Tahoma" w:hAnsi="Tahoma" w:cs="Tahoma"/>
          </w:rPr>
          <w:t>Original Proposal Notice</w:t>
        </w:r>
      </w:hyperlink>
      <w:r w:rsidR="00597A4E">
        <w:rPr>
          <w:rFonts w:ascii="Tahoma" w:hAnsi="Tahoma" w:cs="Tahoma"/>
        </w:rPr>
        <w:t xml:space="preserve"> </w:t>
      </w:r>
    </w:p>
    <w:p w:rsidR="00CD79BF" w:rsidRDefault="00CD79BF" w:rsidP="00E23124">
      <w:pPr>
        <w:tabs>
          <w:tab w:val="left" w:pos="1080"/>
        </w:tabs>
        <w:ind w:left="1440" w:hanging="1080"/>
        <w:rPr>
          <w:rFonts w:ascii="Tahoma" w:hAnsi="Tahoma" w:cs="Tahoma"/>
        </w:rPr>
      </w:pPr>
      <w:r>
        <w:rPr>
          <w:rFonts w:ascii="Tahoma" w:hAnsi="Tahoma" w:cs="Tahoma"/>
        </w:rPr>
        <w:tab/>
      </w:r>
      <w:r>
        <w:rPr>
          <w:rFonts w:ascii="Tahoma" w:hAnsi="Tahoma" w:cs="Tahoma"/>
        </w:rPr>
        <w:tab/>
      </w:r>
      <w:r>
        <w:rPr>
          <w:rFonts w:ascii="Tahoma" w:hAnsi="Tahoma" w:cs="Tahoma"/>
        </w:rPr>
        <w:tab/>
      </w:r>
      <w:hyperlink r:id="rId31" w:history="1">
        <w:r w:rsidR="00E55B5A">
          <w:rPr>
            <w:rStyle w:val="Hyperlink"/>
            <w:rFonts w:ascii="Tahoma" w:hAnsi="Tahoma" w:cs="Tahoma"/>
          </w:rPr>
          <w:t>Amendment Notice</w:t>
        </w:r>
      </w:hyperlink>
      <w:r>
        <w:rPr>
          <w:rFonts w:ascii="Tahoma" w:hAnsi="Tahoma" w:cs="Tahoma"/>
        </w:rPr>
        <w:t xml:space="preserve">  </w:t>
      </w:r>
    </w:p>
    <w:p w:rsidR="00CD79BF" w:rsidRPr="00CD79BF" w:rsidRDefault="00CD79BF" w:rsidP="00E23124">
      <w:pPr>
        <w:tabs>
          <w:tab w:val="left" w:pos="1080"/>
        </w:tabs>
        <w:ind w:left="1440" w:hanging="1080"/>
        <w:rPr>
          <w:rFonts w:ascii="Tahoma" w:hAnsi="Tahoma" w:cs="Tahoma"/>
        </w:rPr>
      </w:pPr>
      <w:r>
        <w:rPr>
          <w:rFonts w:ascii="Tahoma" w:hAnsi="Tahoma" w:cs="Tahoma"/>
        </w:rPr>
        <w:tab/>
      </w:r>
      <w:r>
        <w:rPr>
          <w:rFonts w:ascii="Tahoma" w:hAnsi="Tahoma" w:cs="Tahoma"/>
        </w:rPr>
        <w:tab/>
      </w:r>
      <w:r>
        <w:rPr>
          <w:rFonts w:ascii="Tahoma" w:hAnsi="Tahoma" w:cs="Tahoma"/>
        </w:rPr>
        <w:tab/>
      </w:r>
      <w:hyperlink r:id="rId32" w:history="1">
        <w:r>
          <w:rPr>
            <w:rStyle w:val="Hyperlink"/>
            <w:rFonts w:ascii="Tahoma" w:hAnsi="Tahoma" w:cs="Tahoma"/>
          </w:rPr>
          <w:t>Organization Chart</w:t>
        </w:r>
      </w:hyperlink>
      <w:r>
        <w:rPr>
          <w:rFonts w:ascii="Tahoma" w:hAnsi="Tahoma" w:cs="Tahoma"/>
        </w:rPr>
        <w:t xml:space="preserve"> </w:t>
      </w:r>
    </w:p>
    <w:p w:rsidR="000E301A" w:rsidRDefault="000E301A" w:rsidP="000E301A">
      <w:pPr>
        <w:tabs>
          <w:tab w:val="left" w:pos="1440"/>
        </w:tabs>
        <w:ind w:left="1800" w:hanging="720"/>
        <w:rPr>
          <w:rFonts w:ascii="Tahoma" w:hAnsi="Tahoma" w:cs="Tahoma"/>
        </w:rPr>
      </w:pPr>
      <w:r>
        <w:rPr>
          <w:rFonts w:ascii="Tahoma" w:hAnsi="Tahoma" w:cs="Tahoma"/>
        </w:rPr>
        <w:tab/>
      </w:r>
    </w:p>
    <w:p w:rsidR="00735426" w:rsidRPr="000A26A0" w:rsidRDefault="000E301A" w:rsidP="000E301A">
      <w:pPr>
        <w:tabs>
          <w:tab w:val="left" w:pos="1440"/>
        </w:tabs>
        <w:ind w:left="1800" w:hanging="720"/>
        <w:rPr>
          <w:rFonts w:ascii="Tahoma" w:hAnsi="Tahoma" w:cs="Tahoma"/>
          <w:caps/>
        </w:rPr>
      </w:pPr>
      <w:r>
        <w:rPr>
          <w:rFonts w:ascii="Tahoma" w:hAnsi="Tahoma" w:cs="Tahoma"/>
        </w:rPr>
        <w:tab/>
        <w:t>Digital Library User Survey results - Kammerer</w:t>
      </w:r>
    </w:p>
    <w:p w:rsidR="0021190C" w:rsidRDefault="0021190C" w:rsidP="00170FDA">
      <w:pPr>
        <w:tabs>
          <w:tab w:val="left" w:pos="1440"/>
        </w:tabs>
        <w:ind w:left="1080"/>
        <w:rPr>
          <w:rFonts w:ascii="Tahoma" w:hAnsi="Tahoma" w:cs="Tahoma"/>
        </w:rPr>
      </w:pPr>
      <w:r>
        <w:rPr>
          <w:rFonts w:ascii="Tahoma" w:hAnsi="Tahoma" w:cs="Tahoma"/>
        </w:rPr>
        <w:tab/>
      </w:r>
      <w:r>
        <w:rPr>
          <w:rFonts w:ascii="Tahoma" w:hAnsi="Tahoma" w:cs="Tahoma"/>
        </w:rPr>
        <w:tab/>
      </w:r>
      <w:hyperlink r:id="rId33" w:history="1">
        <w:r>
          <w:rPr>
            <w:rStyle w:val="Hyperlink"/>
            <w:rFonts w:ascii="Tahoma" w:hAnsi="Tahoma" w:cs="Tahoma"/>
          </w:rPr>
          <w:t>Executive Summary</w:t>
        </w:r>
      </w:hyperlink>
    </w:p>
    <w:p w:rsidR="0021190C" w:rsidRDefault="0021190C" w:rsidP="00170FDA">
      <w:pPr>
        <w:tabs>
          <w:tab w:val="left" w:pos="1440"/>
        </w:tabs>
        <w:ind w:left="1080"/>
        <w:rPr>
          <w:rFonts w:ascii="Tahoma" w:hAnsi="Tahoma" w:cs="Tahoma"/>
        </w:rPr>
      </w:pPr>
      <w:r>
        <w:rPr>
          <w:rFonts w:ascii="Tahoma" w:hAnsi="Tahoma" w:cs="Tahoma"/>
        </w:rPr>
        <w:tab/>
      </w:r>
      <w:r>
        <w:rPr>
          <w:rFonts w:ascii="Tahoma" w:hAnsi="Tahoma" w:cs="Tahoma"/>
        </w:rPr>
        <w:tab/>
      </w:r>
      <w:hyperlink r:id="rId34" w:history="1">
        <w:r>
          <w:rPr>
            <w:rStyle w:val="Hyperlink"/>
            <w:rFonts w:ascii="Tahoma" w:hAnsi="Tahoma" w:cs="Tahoma"/>
          </w:rPr>
          <w:t>Summary</w:t>
        </w:r>
      </w:hyperlink>
    </w:p>
    <w:p w:rsidR="000A26A0" w:rsidRPr="000A26A0" w:rsidRDefault="0021190C" w:rsidP="00170FDA">
      <w:pPr>
        <w:tabs>
          <w:tab w:val="left" w:pos="1440"/>
        </w:tabs>
        <w:ind w:left="1080"/>
        <w:rPr>
          <w:rFonts w:ascii="Tahoma" w:hAnsi="Tahoma" w:cs="Tahoma"/>
        </w:rPr>
      </w:pPr>
      <w:r>
        <w:rPr>
          <w:rFonts w:ascii="Tahoma" w:hAnsi="Tahoma" w:cs="Tahoma"/>
        </w:rPr>
        <w:t xml:space="preserve">  </w:t>
      </w:r>
    </w:p>
    <w:p w:rsidR="000E301A" w:rsidRDefault="000A26A0" w:rsidP="000E301A">
      <w:pPr>
        <w:tabs>
          <w:tab w:val="left" w:pos="1080"/>
        </w:tabs>
        <w:ind w:left="1080" w:hanging="1080"/>
        <w:rPr>
          <w:rFonts w:ascii="Tahoma" w:hAnsi="Tahoma" w:cs="Tahoma"/>
        </w:rPr>
      </w:pPr>
      <w:r>
        <w:rPr>
          <w:rFonts w:ascii="Tahoma" w:hAnsi="Tahoma"/>
        </w:rPr>
        <w:tab/>
      </w:r>
      <w:r w:rsidR="001D3AEB">
        <w:rPr>
          <w:rFonts w:ascii="Tahoma" w:hAnsi="Tahoma"/>
        </w:rPr>
        <w:tab/>
      </w:r>
      <w:r w:rsidR="000E301A" w:rsidRPr="00DD252E">
        <w:rPr>
          <w:rFonts w:ascii="Tahoma" w:hAnsi="Tahoma" w:cs="Tahoma"/>
        </w:rPr>
        <w:t>Commission Goals and Objectives – Commission</w:t>
      </w:r>
    </w:p>
    <w:p w:rsidR="0084341E" w:rsidRPr="00DD252E" w:rsidRDefault="0084341E" w:rsidP="000E301A">
      <w:pPr>
        <w:tabs>
          <w:tab w:val="left" w:pos="1080"/>
        </w:tabs>
        <w:ind w:left="1080" w:hanging="1080"/>
        <w:rPr>
          <w:rFonts w:ascii="Tahoma" w:hAnsi="Tahoma" w:cs="Tahoma"/>
        </w:rPr>
      </w:pPr>
      <w:r>
        <w:rPr>
          <w:rFonts w:ascii="Tahoma" w:hAnsi="Tahoma" w:cs="Tahoma"/>
        </w:rPr>
        <w:tab/>
      </w:r>
      <w:r>
        <w:rPr>
          <w:rFonts w:ascii="Tahoma" w:hAnsi="Tahoma" w:cs="Tahoma"/>
        </w:rPr>
        <w:tab/>
      </w:r>
      <w:r>
        <w:rPr>
          <w:rFonts w:ascii="Tahoma" w:hAnsi="Tahoma" w:cs="Tahoma"/>
        </w:rPr>
        <w:tab/>
      </w:r>
      <w:hyperlink r:id="rId35" w:history="1">
        <w:r>
          <w:rPr>
            <w:rStyle w:val="Hyperlink"/>
            <w:rFonts w:ascii="Tahoma" w:hAnsi="Tahoma" w:cs="Tahoma"/>
          </w:rPr>
          <w:t>Updated Work Plan</w:t>
        </w:r>
      </w:hyperlink>
      <w:r>
        <w:rPr>
          <w:rFonts w:ascii="Tahoma" w:hAnsi="Tahoma" w:cs="Tahoma"/>
        </w:rPr>
        <w:t xml:space="preserve"> </w:t>
      </w:r>
    </w:p>
    <w:p w:rsidR="000E301A" w:rsidRPr="00DD252E" w:rsidRDefault="00C46FC4" w:rsidP="0084341E">
      <w:pPr>
        <w:pStyle w:val="ListParagraph"/>
        <w:numPr>
          <w:ilvl w:val="2"/>
          <w:numId w:val="11"/>
        </w:numPr>
        <w:contextualSpacing/>
        <w:rPr>
          <w:rFonts w:ascii="Tahoma" w:hAnsi="Tahoma" w:cs="Tahoma"/>
        </w:rPr>
      </w:pPr>
      <w:hyperlink r:id="rId36" w:history="1">
        <w:r w:rsidR="0084341E">
          <w:rPr>
            <w:rStyle w:val="Hyperlink"/>
            <w:rFonts w:ascii="Tahoma" w:hAnsi="Tahoma" w:cs="Tahoma"/>
          </w:rPr>
          <w:t>Calendar</w:t>
        </w:r>
      </w:hyperlink>
      <w:r w:rsidR="000E301A" w:rsidRPr="00DD252E">
        <w:rPr>
          <w:rFonts w:ascii="Tahoma" w:hAnsi="Tahoma" w:cs="Tahoma"/>
        </w:rPr>
        <w:t xml:space="preserve"> Commission</w:t>
      </w:r>
      <w:r w:rsidR="000E301A">
        <w:rPr>
          <w:rFonts w:ascii="Tahoma" w:hAnsi="Tahoma" w:cs="Tahoma"/>
        </w:rPr>
        <w:t xml:space="preserve"> and Federation Meeting discussion</w:t>
      </w:r>
      <w:r w:rsidR="000E301A" w:rsidRPr="00DD252E">
        <w:rPr>
          <w:rFonts w:ascii="Tahoma" w:hAnsi="Tahoma" w:cs="Tahoma"/>
        </w:rPr>
        <w:t xml:space="preserve"> </w:t>
      </w:r>
    </w:p>
    <w:p w:rsidR="000E301A" w:rsidRPr="00DD252E" w:rsidRDefault="000E301A" w:rsidP="000E301A">
      <w:pPr>
        <w:pStyle w:val="ListParagraph"/>
        <w:numPr>
          <w:ilvl w:val="3"/>
          <w:numId w:val="11"/>
        </w:numPr>
        <w:contextualSpacing/>
        <w:rPr>
          <w:rFonts w:ascii="Tahoma" w:hAnsi="Tahoma" w:cs="Tahoma"/>
        </w:rPr>
      </w:pPr>
      <w:r w:rsidRPr="00DD252E">
        <w:rPr>
          <w:rFonts w:ascii="Tahoma" w:hAnsi="Tahoma" w:cs="Tahoma"/>
        </w:rPr>
        <w:t>Spring federation meetings attendance</w:t>
      </w:r>
    </w:p>
    <w:p w:rsidR="000E301A" w:rsidRPr="00DD252E" w:rsidRDefault="000E301A" w:rsidP="000E301A">
      <w:pPr>
        <w:pStyle w:val="ListParagraph"/>
        <w:numPr>
          <w:ilvl w:val="0"/>
          <w:numId w:val="12"/>
        </w:numPr>
        <w:ind w:firstLine="2520"/>
        <w:contextualSpacing/>
        <w:rPr>
          <w:rFonts w:ascii="Tahoma" w:hAnsi="Tahoma" w:cs="Tahoma"/>
        </w:rPr>
      </w:pPr>
      <w:r w:rsidRPr="00DD252E">
        <w:rPr>
          <w:rFonts w:ascii="Tahoma" w:hAnsi="Tahoma" w:cs="Tahoma"/>
        </w:rPr>
        <w:t>Broad Valleys:  February 27-28, Butte</w:t>
      </w:r>
    </w:p>
    <w:p w:rsidR="000E301A" w:rsidRPr="00DD252E" w:rsidRDefault="000E301A" w:rsidP="000E301A">
      <w:pPr>
        <w:pStyle w:val="ListParagraph"/>
        <w:numPr>
          <w:ilvl w:val="0"/>
          <w:numId w:val="12"/>
        </w:numPr>
        <w:ind w:firstLine="2520"/>
        <w:contextualSpacing/>
        <w:rPr>
          <w:rFonts w:ascii="Tahoma" w:hAnsi="Tahoma" w:cs="Tahoma"/>
        </w:rPr>
      </w:pPr>
      <w:r w:rsidRPr="00DD252E">
        <w:rPr>
          <w:rFonts w:ascii="Tahoma" w:hAnsi="Tahoma" w:cs="Tahoma"/>
        </w:rPr>
        <w:t>Sagebrush:  March 7, Miles City</w:t>
      </w:r>
    </w:p>
    <w:p w:rsidR="000E301A" w:rsidRPr="00DD252E" w:rsidRDefault="000E301A" w:rsidP="000E301A">
      <w:pPr>
        <w:pStyle w:val="ListParagraph"/>
        <w:numPr>
          <w:ilvl w:val="0"/>
          <w:numId w:val="12"/>
        </w:numPr>
        <w:ind w:firstLine="2520"/>
        <w:contextualSpacing/>
        <w:rPr>
          <w:rFonts w:ascii="Tahoma" w:hAnsi="Tahoma" w:cs="Tahoma"/>
        </w:rPr>
      </w:pPr>
      <w:r w:rsidRPr="00DD252E">
        <w:rPr>
          <w:rFonts w:ascii="Tahoma" w:hAnsi="Tahoma" w:cs="Tahoma"/>
        </w:rPr>
        <w:t>South Central:  March 21, Joliet</w:t>
      </w:r>
    </w:p>
    <w:p w:rsidR="000E301A" w:rsidRPr="00DD252E" w:rsidRDefault="000E301A" w:rsidP="000E301A">
      <w:pPr>
        <w:pStyle w:val="ListParagraph"/>
        <w:numPr>
          <w:ilvl w:val="0"/>
          <w:numId w:val="12"/>
        </w:numPr>
        <w:ind w:firstLine="2520"/>
        <w:contextualSpacing/>
        <w:rPr>
          <w:rFonts w:ascii="Tahoma" w:hAnsi="Tahoma" w:cs="Tahoma"/>
        </w:rPr>
      </w:pPr>
      <w:r w:rsidRPr="00DD252E">
        <w:rPr>
          <w:rFonts w:ascii="Tahoma" w:hAnsi="Tahoma" w:cs="Tahoma"/>
        </w:rPr>
        <w:t>Golden Plains:  April 25, Wolf Point</w:t>
      </w:r>
    </w:p>
    <w:p w:rsidR="000E301A" w:rsidRPr="00DD252E" w:rsidRDefault="000E301A" w:rsidP="000E301A">
      <w:pPr>
        <w:pStyle w:val="ListParagraph"/>
        <w:numPr>
          <w:ilvl w:val="0"/>
          <w:numId w:val="12"/>
        </w:numPr>
        <w:ind w:firstLine="2520"/>
        <w:contextualSpacing/>
        <w:rPr>
          <w:rFonts w:ascii="Tahoma" w:hAnsi="Tahoma" w:cs="Tahoma"/>
        </w:rPr>
      </w:pPr>
      <w:r w:rsidRPr="00DD252E">
        <w:rPr>
          <w:rFonts w:ascii="Tahoma" w:hAnsi="Tahoma" w:cs="Tahoma"/>
        </w:rPr>
        <w:t>Tamarack:  May 15-16, Big Fork</w:t>
      </w:r>
    </w:p>
    <w:p w:rsidR="000E301A" w:rsidRPr="00DD252E" w:rsidRDefault="000E301A" w:rsidP="000E301A">
      <w:pPr>
        <w:pStyle w:val="ListParagraph"/>
        <w:numPr>
          <w:ilvl w:val="0"/>
          <w:numId w:val="12"/>
        </w:numPr>
        <w:ind w:firstLine="2520"/>
        <w:contextualSpacing/>
        <w:rPr>
          <w:rFonts w:ascii="Tahoma" w:hAnsi="Tahoma" w:cs="Tahoma"/>
        </w:rPr>
      </w:pPr>
      <w:r w:rsidRPr="00DD252E">
        <w:rPr>
          <w:rFonts w:ascii="Tahoma" w:hAnsi="Tahoma" w:cs="Tahoma"/>
        </w:rPr>
        <w:t>Pathfinder:  May 21, Fort Benton</w:t>
      </w:r>
    </w:p>
    <w:p w:rsidR="000E301A" w:rsidRPr="00DD252E" w:rsidRDefault="000E301A" w:rsidP="000E301A">
      <w:pPr>
        <w:pStyle w:val="ListParagraph"/>
        <w:ind w:left="2880"/>
        <w:rPr>
          <w:rFonts w:ascii="Tahoma" w:hAnsi="Tahoma" w:cs="Tahoma"/>
        </w:rPr>
      </w:pPr>
    </w:p>
    <w:p w:rsidR="000E301A" w:rsidRPr="00DD252E" w:rsidRDefault="000E301A" w:rsidP="000E301A">
      <w:pPr>
        <w:pStyle w:val="ListParagraph"/>
        <w:numPr>
          <w:ilvl w:val="3"/>
          <w:numId w:val="11"/>
        </w:numPr>
        <w:contextualSpacing/>
        <w:rPr>
          <w:rFonts w:ascii="Tahoma" w:hAnsi="Tahoma" w:cs="Tahoma"/>
        </w:rPr>
      </w:pPr>
      <w:r w:rsidRPr="00DD252E">
        <w:rPr>
          <w:rFonts w:ascii="Tahoma" w:hAnsi="Tahoma" w:cs="Tahoma"/>
        </w:rPr>
        <w:t xml:space="preserve">Montana Library Association </w:t>
      </w:r>
      <w:r w:rsidR="00B36793">
        <w:rPr>
          <w:rFonts w:ascii="Tahoma" w:hAnsi="Tahoma" w:cs="Tahoma"/>
        </w:rPr>
        <w:t>C</w:t>
      </w:r>
      <w:r w:rsidRPr="00DD252E">
        <w:rPr>
          <w:rFonts w:ascii="Tahoma" w:hAnsi="Tahoma" w:cs="Tahoma"/>
        </w:rPr>
        <w:t xml:space="preserve">onference </w:t>
      </w:r>
    </w:p>
    <w:p w:rsidR="00EF071E" w:rsidRDefault="00EF071E" w:rsidP="000E301A">
      <w:pPr>
        <w:pStyle w:val="ListParagraph"/>
        <w:numPr>
          <w:ilvl w:val="4"/>
          <w:numId w:val="11"/>
        </w:numPr>
        <w:contextualSpacing/>
        <w:rPr>
          <w:rFonts w:ascii="Tahoma" w:hAnsi="Tahoma" w:cs="Tahoma"/>
        </w:rPr>
      </w:pPr>
      <w:r>
        <w:rPr>
          <w:rFonts w:ascii="Tahoma" w:hAnsi="Tahoma" w:cs="Tahoma"/>
        </w:rPr>
        <w:t>Meet the State Library Staff, Opening MLA reception, Bozeman Public Library, 5:30 to 7:00 p.m.</w:t>
      </w:r>
    </w:p>
    <w:p w:rsidR="000E301A" w:rsidRDefault="000E301A" w:rsidP="000E301A">
      <w:pPr>
        <w:pStyle w:val="ListParagraph"/>
        <w:numPr>
          <w:ilvl w:val="4"/>
          <w:numId w:val="11"/>
        </w:numPr>
        <w:contextualSpacing/>
        <w:rPr>
          <w:rFonts w:ascii="Tahoma" w:hAnsi="Tahoma" w:cs="Tahoma"/>
        </w:rPr>
      </w:pPr>
      <w:r w:rsidRPr="00DD252E">
        <w:rPr>
          <w:rFonts w:ascii="Tahoma" w:hAnsi="Tahoma" w:cs="Tahoma"/>
        </w:rPr>
        <w:t>Conversation with the Commission, Thursday, April 9, 8:30 to 10:00 a.m., HolidayInn or GranTree Hotel</w:t>
      </w:r>
    </w:p>
    <w:p w:rsidR="000E301A" w:rsidRPr="00DD252E" w:rsidRDefault="000E301A" w:rsidP="000E301A">
      <w:pPr>
        <w:pStyle w:val="ListParagraph"/>
        <w:ind w:left="3600"/>
        <w:rPr>
          <w:rFonts w:ascii="Tahoma" w:hAnsi="Tahoma" w:cs="Tahoma"/>
        </w:rPr>
      </w:pPr>
    </w:p>
    <w:p w:rsidR="000E301A" w:rsidRPr="00DD252E" w:rsidRDefault="000E301A" w:rsidP="000E301A">
      <w:pPr>
        <w:pStyle w:val="ListParagraph"/>
        <w:numPr>
          <w:ilvl w:val="3"/>
          <w:numId w:val="11"/>
        </w:numPr>
        <w:contextualSpacing/>
        <w:rPr>
          <w:rFonts w:ascii="Tahoma" w:hAnsi="Tahoma" w:cs="Tahoma"/>
        </w:rPr>
      </w:pPr>
      <w:r w:rsidRPr="00DD252E">
        <w:rPr>
          <w:rFonts w:ascii="Tahoma" w:hAnsi="Tahoma" w:cs="Tahoma"/>
        </w:rPr>
        <w:lastRenderedPageBreak/>
        <w:t>National Library Legislative Day, May 4 &amp; 5, 2015, Washington, D.C.</w:t>
      </w:r>
    </w:p>
    <w:p w:rsidR="000E301A" w:rsidRPr="00DD252E" w:rsidRDefault="000E301A" w:rsidP="000E301A">
      <w:pPr>
        <w:pStyle w:val="ListParagraph"/>
        <w:ind w:left="2880"/>
        <w:rPr>
          <w:rFonts w:ascii="Tahoma" w:hAnsi="Tahoma" w:cs="Tahoma"/>
        </w:rPr>
      </w:pPr>
    </w:p>
    <w:p w:rsidR="000E301A" w:rsidRPr="00DD252E" w:rsidRDefault="000E301A" w:rsidP="000E301A">
      <w:pPr>
        <w:pStyle w:val="ListParagraph"/>
        <w:numPr>
          <w:ilvl w:val="2"/>
          <w:numId w:val="11"/>
        </w:numPr>
        <w:contextualSpacing/>
        <w:rPr>
          <w:rFonts w:ascii="Tahoma" w:hAnsi="Tahoma" w:cs="Tahoma"/>
        </w:rPr>
      </w:pPr>
      <w:r>
        <w:rPr>
          <w:rFonts w:ascii="Tahoma" w:hAnsi="Tahoma" w:cs="Tahoma"/>
        </w:rPr>
        <w:t>June</w:t>
      </w:r>
      <w:r w:rsidRPr="00DD252E">
        <w:rPr>
          <w:rFonts w:ascii="Tahoma" w:hAnsi="Tahoma" w:cs="Tahoma"/>
        </w:rPr>
        <w:t xml:space="preserve"> Commission meeting tentative agenda items: </w:t>
      </w:r>
      <w:r w:rsidR="00EF071E">
        <w:rPr>
          <w:rFonts w:ascii="Tahoma" w:hAnsi="Tahoma" w:cs="Tahoma"/>
        </w:rPr>
        <w:t xml:space="preserve">FY ’15 final program reports, </w:t>
      </w:r>
      <w:r>
        <w:rPr>
          <w:rFonts w:ascii="Tahoma" w:hAnsi="Tahoma" w:cs="Tahoma"/>
        </w:rPr>
        <w:t>Legislative wrap-up, Federation Plans of Service.</w:t>
      </w:r>
    </w:p>
    <w:p w:rsidR="000E301A" w:rsidRPr="00DD252E" w:rsidRDefault="000E301A" w:rsidP="000E301A">
      <w:pPr>
        <w:ind w:left="1080" w:hanging="1080"/>
        <w:rPr>
          <w:rFonts w:ascii="Tahoma" w:hAnsi="Tahoma" w:cs="Tahoma"/>
          <w:b/>
        </w:rPr>
      </w:pPr>
      <w:r w:rsidRPr="00DD252E">
        <w:rPr>
          <w:rFonts w:ascii="Tahoma" w:hAnsi="Tahoma" w:cs="Tahoma"/>
        </w:rPr>
        <w:tab/>
        <w:t xml:space="preserve"> </w:t>
      </w:r>
      <w:r w:rsidRPr="00DD252E">
        <w:rPr>
          <w:rFonts w:ascii="Tahoma" w:hAnsi="Tahoma" w:cs="Tahoma"/>
        </w:rPr>
        <w:tab/>
      </w:r>
      <w:r w:rsidRPr="00DD252E">
        <w:rPr>
          <w:rFonts w:ascii="Tahoma" w:hAnsi="Tahoma" w:cs="Tahoma"/>
        </w:rPr>
        <w:tab/>
        <w:t xml:space="preserve">       </w:t>
      </w:r>
    </w:p>
    <w:p w:rsidR="000E301A" w:rsidRPr="00DD252E" w:rsidRDefault="000E301A" w:rsidP="000E301A">
      <w:pPr>
        <w:tabs>
          <w:tab w:val="left" w:pos="1080"/>
        </w:tabs>
        <w:ind w:left="1080" w:hanging="1080"/>
        <w:rPr>
          <w:rFonts w:ascii="Tahoma" w:hAnsi="Tahoma" w:cs="Tahoma"/>
        </w:rPr>
      </w:pPr>
      <w:r w:rsidRPr="00DD252E">
        <w:rPr>
          <w:rFonts w:ascii="Tahoma" w:hAnsi="Tahoma" w:cs="Tahoma"/>
        </w:rPr>
        <w:tab/>
        <w:t xml:space="preserve">Other business/announcements </w:t>
      </w:r>
    </w:p>
    <w:p w:rsidR="000E301A" w:rsidRPr="00DD252E" w:rsidRDefault="000E301A" w:rsidP="000E301A">
      <w:pPr>
        <w:ind w:left="1080" w:hanging="1080"/>
        <w:rPr>
          <w:rFonts w:ascii="Tahoma" w:hAnsi="Tahoma" w:cs="Tahoma"/>
        </w:rPr>
      </w:pPr>
    </w:p>
    <w:p w:rsidR="000E301A" w:rsidRPr="00DD252E" w:rsidRDefault="000E301A" w:rsidP="000E301A">
      <w:pPr>
        <w:tabs>
          <w:tab w:val="left" w:pos="1080"/>
        </w:tabs>
        <w:ind w:left="1080" w:hanging="1080"/>
        <w:rPr>
          <w:rFonts w:ascii="Tahoma" w:hAnsi="Tahoma" w:cs="Tahoma"/>
        </w:rPr>
      </w:pPr>
      <w:r w:rsidRPr="00DD252E">
        <w:rPr>
          <w:rFonts w:ascii="Tahoma" w:hAnsi="Tahoma" w:cs="Tahoma"/>
        </w:rPr>
        <w:tab/>
        <w:t>Public Comment on any matter not contained in this agenda and that is within the jurisdiction of the State Library Commission</w:t>
      </w:r>
    </w:p>
    <w:p w:rsidR="008B75D9" w:rsidRPr="000A26A0" w:rsidRDefault="00475B84" w:rsidP="000E301A">
      <w:pPr>
        <w:tabs>
          <w:tab w:val="left" w:pos="1080"/>
        </w:tabs>
        <w:ind w:left="1080" w:hanging="1080"/>
        <w:rPr>
          <w:rFonts w:ascii="Tahoma" w:hAnsi="Tahoma" w:cs="Tahoma"/>
          <w:b/>
        </w:rPr>
      </w:pPr>
      <w:r w:rsidRPr="000A26A0">
        <w:rPr>
          <w:rFonts w:ascii="Tahoma" w:hAnsi="Tahoma" w:cs="Tahoma"/>
          <w:bCs/>
        </w:rPr>
        <w:tab/>
      </w:r>
    </w:p>
    <w:p w:rsidR="00475B84" w:rsidRPr="000A26A0" w:rsidRDefault="00BA7F2E" w:rsidP="00170FDA">
      <w:pPr>
        <w:tabs>
          <w:tab w:val="left" w:pos="1440"/>
        </w:tabs>
        <w:ind w:left="1080"/>
        <w:rPr>
          <w:rFonts w:ascii="Tahoma" w:hAnsi="Tahoma" w:cs="Tahoma"/>
        </w:rPr>
      </w:pPr>
      <w:r w:rsidRPr="000A26A0">
        <w:rPr>
          <w:rFonts w:ascii="Tahoma" w:hAnsi="Tahoma" w:cs="Tahoma"/>
        </w:rPr>
        <w:t xml:space="preserve">Other Business &amp; Announcements </w:t>
      </w:r>
    </w:p>
    <w:p w:rsidR="00F03687" w:rsidRPr="000A26A0" w:rsidRDefault="00F03687" w:rsidP="004E3B03">
      <w:pPr>
        <w:tabs>
          <w:tab w:val="left" w:pos="1440"/>
        </w:tabs>
        <w:ind w:left="1080"/>
        <w:rPr>
          <w:rFonts w:ascii="Tahoma" w:hAnsi="Tahoma" w:cs="Tahoma"/>
        </w:rPr>
      </w:pPr>
    </w:p>
    <w:p w:rsidR="001A3E0D" w:rsidRDefault="001A3E0D" w:rsidP="004E3B03">
      <w:pPr>
        <w:tabs>
          <w:tab w:val="left" w:pos="1440"/>
        </w:tabs>
        <w:ind w:left="1080"/>
        <w:rPr>
          <w:rFonts w:ascii="Tahoma" w:hAnsi="Tahoma" w:cs="Tahoma"/>
        </w:rPr>
      </w:pPr>
      <w:r w:rsidRPr="000A26A0">
        <w:rPr>
          <w:rFonts w:ascii="Tahoma" w:hAnsi="Tahoma" w:cs="Tahoma"/>
        </w:rPr>
        <w:t>Adjournment</w:t>
      </w:r>
    </w:p>
    <w:p w:rsidR="00955BB5" w:rsidRDefault="00955BB5" w:rsidP="004E3B03">
      <w:pPr>
        <w:tabs>
          <w:tab w:val="left" w:pos="1440"/>
        </w:tabs>
        <w:ind w:left="1080"/>
        <w:rPr>
          <w:rFonts w:ascii="Tahoma" w:hAnsi="Tahoma" w:cs="Tahoma"/>
        </w:rPr>
      </w:pPr>
    </w:p>
    <w:p w:rsidR="00955BB5" w:rsidRDefault="00955BB5" w:rsidP="00955BB5">
      <w:pPr>
        <w:ind w:left="360" w:firstLine="720"/>
        <w:rPr>
          <w:rFonts w:ascii="Tahoma" w:hAnsi="Tahoma"/>
        </w:rPr>
      </w:pPr>
      <w:r>
        <w:rPr>
          <w:rFonts w:ascii="Tahoma" w:hAnsi="Tahoma"/>
        </w:rPr>
        <w:t>Commission Work Session (No action will be taken)</w:t>
      </w:r>
    </w:p>
    <w:p w:rsidR="00955BB5" w:rsidRDefault="00955BB5" w:rsidP="00955BB5">
      <w:pPr>
        <w:ind w:left="720" w:firstLine="720"/>
        <w:rPr>
          <w:rFonts w:ascii="Tahoma" w:hAnsi="Tahoma"/>
        </w:rPr>
      </w:pPr>
    </w:p>
    <w:p w:rsidR="00955BB5" w:rsidRPr="00955BB5" w:rsidRDefault="00955BB5" w:rsidP="00955BB5">
      <w:pPr>
        <w:pStyle w:val="ListParagraph"/>
        <w:numPr>
          <w:ilvl w:val="0"/>
          <w:numId w:val="13"/>
        </w:numPr>
        <w:contextualSpacing/>
        <w:rPr>
          <w:rFonts w:ascii="Tahoma" w:hAnsi="Tahoma"/>
        </w:rPr>
      </w:pPr>
      <w:r>
        <w:rPr>
          <w:rFonts w:ascii="Tahoma" w:hAnsi="Tahoma"/>
        </w:rPr>
        <w:t xml:space="preserve">Rising to the Challenge: Re-envisioning Public Libraries; a facilitated session with </w:t>
      </w:r>
      <w:r w:rsidR="00B36793">
        <w:rPr>
          <w:rFonts w:ascii="Tahoma" w:hAnsi="Tahoma"/>
        </w:rPr>
        <w:t>Karen Archer Perry</w:t>
      </w:r>
    </w:p>
    <w:p w:rsidR="00955BB5" w:rsidRPr="000A26A0" w:rsidRDefault="00955BB5" w:rsidP="004E3B03">
      <w:pPr>
        <w:tabs>
          <w:tab w:val="left" w:pos="1440"/>
        </w:tabs>
        <w:ind w:left="1080"/>
        <w:rPr>
          <w:rFonts w:ascii="Tahoma" w:hAnsi="Tahoma" w:cs="Tahoma"/>
        </w:rPr>
      </w:pPr>
    </w:p>
    <w:sectPr w:rsidR="00955BB5" w:rsidRPr="000A26A0" w:rsidSect="00D32DE4">
      <w:headerReference w:type="even" r:id="rId37"/>
      <w:headerReference w:type="default" r:id="rId38"/>
      <w:footerReference w:type="even" r:id="rId39"/>
      <w:footerReference w:type="default" r:id="rId40"/>
      <w:headerReference w:type="first" r:id="rId41"/>
      <w:footerReference w:type="first" r:id="rId42"/>
      <w:pgSz w:w="12240" w:h="15840" w:code="1"/>
      <w:pgMar w:top="360" w:right="1152" w:bottom="1440" w:left="1152" w:header="432" w:footer="432"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537BA4"/>
    <w:multiLevelType w:val="hybridMultilevel"/>
    <w:tmpl w:val="22AC8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2955A50"/>
    <w:multiLevelType w:val="hybridMultilevel"/>
    <w:tmpl w:val="1B04E1D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6"/>
  </w:num>
  <w:num w:numId="4">
    <w:abstractNumId w:val="11"/>
  </w:num>
  <w:num w:numId="5">
    <w:abstractNumId w:val="9"/>
  </w:num>
  <w:num w:numId="6">
    <w:abstractNumId w:val="4"/>
  </w:num>
  <w:num w:numId="7">
    <w:abstractNumId w:val="8"/>
  </w:num>
  <w:num w:numId="8">
    <w:abstractNumId w:val="3"/>
  </w:num>
  <w:num w:numId="9">
    <w:abstractNumId w:val="1"/>
  </w:num>
  <w:num w:numId="10">
    <w:abstractNumId w:val="10"/>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07"/>
    <w:rsid w:val="00031DA3"/>
    <w:rsid w:val="00033EA9"/>
    <w:rsid w:val="00036476"/>
    <w:rsid w:val="00063C70"/>
    <w:rsid w:val="0009018A"/>
    <w:rsid w:val="000950A9"/>
    <w:rsid w:val="000A26A0"/>
    <w:rsid w:val="000A5492"/>
    <w:rsid w:val="000B29E3"/>
    <w:rsid w:val="000B7251"/>
    <w:rsid w:val="000C02FA"/>
    <w:rsid w:val="000E301A"/>
    <w:rsid w:val="000E3DB8"/>
    <w:rsid w:val="00101865"/>
    <w:rsid w:val="00110044"/>
    <w:rsid w:val="00114395"/>
    <w:rsid w:val="001168D5"/>
    <w:rsid w:val="00131F40"/>
    <w:rsid w:val="00141D2B"/>
    <w:rsid w:val="00145279"/>
    <w:rsid w:val="00145CB4"/>
    <w:rsid w:val="0015467A"/>
    <w:rsid w:val="00156421"/>
    <w:rsid w:val="001567E4"/>
    <w:rsid w:val="00170FDA"/>
    <w:rsid w:val="00184B22"/>
    <w:rsid w:val="00187A95"/>
    <w:rsid w:val="0019086A"/>
    <w:rsid w:val="001910A6"/>
    <w:rsid w:val="001A3E0D"/>
    <w:rsid w:val="001B1682"/>
    <w:rsid w:val="001B74B3"/>
    <w:rsid w:val="001D3AEB"/>
    <w:rsid w:val="001F164E"/>
    <w:rsid w:val="0021190C"/>
    <w:rsid w:val="00212D83"/>
    <w:rsid w:val="0022795D"/>
    <w:rsid w:val="0024447C"/>
    <w:rsid w:val="00250D69"/>
    <w:rsid w:val="00254D54"/>
    <w:rsid w:val="00281E60"/>
    <w:rsid w:val="00292B2D"/>
    <w:rsid w:val="002A394E"/>
    <w:rsid w:val="002A44F6"/>
    <w:rsid w:val="002C05E2"/>
    <w:rsid w:val="002C098F"/>
    <w:rsid w:val="002D454C"/>
    <w:rsid w:val="002E0FE3"/>
    <w:rsid w:val="002E1FF1"/>
    <w:rsid w:val="002E3E70"/>
    <w:rsid w:val="003062E3"/>
    <w:rsid w:val="00306369"/>
    <w:rsid w:val="003104DA"/>
    <w:rsid w:val="00311DC4"/>
    <w:rsid w:val="00332518"/>
    <w:rsid w:val="003325F9"/>
    <w:rsid w:val="00367428"/>
    <w:rsid w:val="00374464"/>
    <w:rsid w:val="003869C4"/>
    <w:rsid w:val="00391558"/>
    <w:rsid w:val="00395350"/>
    <w:rsid w:val="00396607"/>
    <w:rsid w:val="003A6019"/>
    <w:rsid w:val="003B0A79"/>
    <w:rsid w:val="003B286F"/>
    <w:rsid w:val="003B2D93"/>
    <w:rsid w:val="003E3112"/>
    <w:rsid w:val="003E6096"/>
    <w:rsid w:val="003E7C23"/>
    <w:rsid w:val="00430D25"/>
    <w:rsid w:val="00436CFC"/>
    <w:rsid w:val="004375CB"/>
    <w:rsid w:val="00447861"/>
    <w:rsid w:val="00467CE5"/>
    <w:rsid w:val="0047475A"/>
    <w:rsid w:val="00474D53"/>
    <w:rsid w:val="00475B84"/>
    <w:rsid w:val="00490393"/>
    <w:rsid w:val="00496BE5"/>
    <w:rsid w:val="004A26BC"/>
    <w:rsid w:val="004A35B8"/>
    <w:rsid w:val="004B25E2"/>
    <w:rsid w:val="004C2493"/>
    <w:rsid w:val="004D6C06"/>
    <w:rsid w:val="004E3B03"/>
    <w:rsid w:val="00503A2E"/>
    <w:rsid w:val="00515715"/>
    <w:rsid w:val="005241D8"/>
    <w:rsid w:val="00525DF3"/>
    <w:rsid w:val="005408C4"/>
    <w:rsid w:val="00542B9F"/>
    <w:rsid w:val="00561DE8"/>
    <w:rsid w:val="00576F3E"/>
    <w:rsid w:val="005814CF"/>
    <w:rsid w:val="00582894"/>
    <w:rsid w:val="005912D6"/>
    <w:rsid w:val="00592724"/>
    <w:rsid w:val="00597A4E"/>
    <w:rsid w:val="005A1696"/>
    <w:rsid w:val="005A1E65"/>
    <w:rsid w:val="005C1C7E"/>
    <w:rsid w:val="005C30E2"/>
    <w:rsid w:val="005D0CB2"/>
    <w:rsid w:val="005D3199"/>
    <w:rsid w:val="005E4C48"/>
    <w:rsid w:val="005E53EB"/>
    <w:rsid w:val="005F5183"/>
    <w:rsid w:val="00612909"/>
    <w:rsid w:val="00616A9A"/>
    <w:rsid w:val="00617E71"/>
    <w:rsid w:val="00633A3A"/>
    <w:rsid w:val="0066259F"/>
    <w:rsid w:val="00680011"/>
    <w:rsid w:val="006B474C"/>
    <w:rsid w:val="006B6488"/>
    <w:rsid w:val="006E48C8"/>
    <w:rsid w:val="006E780A"/>
    <w:rsid w:val="006F5277"/>
    <w:rsid w:val="00710518"/>
    <w:rsid w:val="00714CB0"/>
    <w:rsid w:val="007150F9"/>
    <w:rsid w:val="00731CE4"/>
    <w:rsid w:val="00735426"/>
    <w:rsid w:val="0073675A"/>
    <w:rsid w:val="00743D92"/>
    <w:rsid w:val="007458AB"/>
    <w:rsid w:val="00750A23"/>
    <w:rsid w:val="00752F8C"/>
    <w:rsid w:val="00761C20"/>
    <w:rsid w:val="007633D0"/>
    <w:rsid w:val="00775F62"/>
    <w:rsid w:val="00777A81"/>
    <w:rsid w:val="007A2588"/>
    <w:rsid w:val="007A4C88"/>
    <w:rsid w:val="007B314F"/>
    <w:rsid w:val="007B3343"/>
    <w:rsid w:val="007C0D98"/>
    <w:rsid w:val="007C437C"/>
    <w:rsid w:val="007F7E9C"/>
    <w:rsid w:val="00801CF2"/>
    <w:rsid w:val="0084341E"/>
    <w:rsid w:val="00860C1B"/>
    <w:rsid w:val="008B75D9"/>
    <w:rsid w:val="008C067F"/>
    <w:rsid w:val="008C50B2"/>
    <w:rsid w:val="008C7D27"/>
    <w:rsid w:val="008D5B8E"/>
    <w:rsid w:val="008E5A2D"/>
    <w:rsid w:val="008E757E"/>
    <w:rsid w:val="008F674A"/>
    <w:rsid w:val="008F7673"/>
    <w:rsid w:val="00901BE6"/>
    <w:rsid w:val="00904B1A"/>
    <w:rsid w:val="009148B1"/>
    <w:rsid w:val="00921064"/>
    <w:rsid w:val="00943FBC"/>
    <w:rsid w:val="00955BB5"/>
    <w:rsid w:val="0099583E"/>
    <w:rsid w:val="009A3894"/>
    <w:rsid w:val="009C1FEC"/>
    <w:rsid w:val="009D4AF6"/>
    <w:rsid w:val="009E030F"/>
    <w:rsid w:val="009E5020"/>
    <w:rsid w:val="009F442A"/>
    <w:rsid w:val="00A07316"/>
    <w:rsid w:val="00A10213"/>
    <w:rsid w:val="00A10DBD"/>
    <w:rsid w:val="00A2409C"/>
    <w:rsid w:val="00A63306"/>
    <w:rsid w:val="00A65CFB"/>
    <w:rsid w:val="00A6796A"/>
    <w:rsid w:val="00A7626A"/>
    <w:rsid w:val="00A83968"/>
    <w:rsid w:val="00A942AF"/>
    <w:rsid w:val="00A9446A"/>
    <w:rsid w:val="00AA2AB9"/>
    <w:rsid w:val="00AB1922"/>
    <w:rsid w:val="00AB2544"/>
    <w:rsid w:val="00AB2843"/>
    <w:rsid w:val="00AD0FCF"/>
    <w:rsid w:val="00AD56DD"/>
    <w:rsid w:val="00AE3CCE"/>
    <w:rsid w:val="00AF0AC5"/>
    <w:rsid w:val="00B042A3"/>
    <w:rsid w:val="00B159C0"/>
    <w:rsid w:val="00B162E1"/>
    <w:rsid w:val="00B35561"/>
    <w:rsid w:val="00B36793"/>
    <w:rsid w:val="00B440D4"/>
    <w:rsid w:val="00B52ED3"/>
    <w:rsid w:val="00B54DA9"/>
    <w:rsid w:val="00B74A24"/>
    <w:rsid w:val="00B755F2"/>
    <w:rsid w:val="00B92C38"/>
    <w:rsid w:val="00B9669F"/>
    <w:rsid w:val="00B96E6E"/>
    <w:rsid w:val="00BA6A98"/>
    <w:rsid w:val="00BA7F2E"/>
    <w:rsid w:val="00BB2FCD"/>
    <w:rsid w:val="00BB4B1A"/>
    <w:rsid w:val="00BB4C04"/>
    <w:rsid w:val="00BC237E"/>
    <w:rsid w:val="00BC4C03"/>
    <w:rsid w:val="00BC5BC4"/>
    <w:rsid w:val="00BD1AC6"/>
    <w:rsid w:val="00BE1121"/>
    <w:rsid w:val="00BE3954"/>
    <w:rsid w:val="00BE7915"/>
    <w:rsid w:val="00BE7C61"/>
    <w:rsid w:val="00C0068C"/>
    <w:rsid w:val="00C1018B"/>
    <w:rsid w:val="00C25F2D"/>
    <w:rsid w:val="00C328E2"/>
    <w:rsid w:val="00C34747"/>
    <w:rsid w:val="00C41FC8"/>
    <w:rsid w:val="00C46FC4"/>
    <w:rsid w:val="00C5624D"/>
    <w:rsid w:val="00C60D34"/>
    <w:rsid w:val="00C64CA2"/>
    <w:rsid w:val="00C70E1A"/>
    <w:rsid w:val="00C73D2F"/>
    <w:rsid w:val="00C74A64"/>
    <w:rsid w:val="00C8012F"/>
    <w:rsid w:val="00C82EFE"/>
    <w:rsid w:val="00CB7708"/>
    <w:rsid w:val="00CC59C2"/>
    <w:rsid w:val="00CC6203"/>
    <w:rsid w:val="00CD1BAA"/>
    <w:rsid w:val="00CD79BF"/>
    <w:rsid w:val="00CE75D0"/>
    <w:rsid w:val="00D018C9"/>
    <w:rsid w:val="00D03C5F"/>
    <w:rsid w:val="00D14275"/>
    <w:rsid w:val="00D22966"/>
    <w:rsid w:val="00D240AA"/>
    <w:rsid w:val="00D31013"/>
    <w:rsid w:val="00D32DE4"/>
    <w:rsid w:val="00D53573"/>
    <w:rsid w:val="00D634D2"/>
    <w:rsid w:val="00D76763"/>
    <w:rsid w:val="00D80307"/>
    <w:rsid w:val="00D90200"/>
    <w:rsid w:val="00DA160B"/>
    <w:rsid w:val="00DC7DB9"/>
    <w:rsid w:val="00DE44C8"/>
    <w:rsid w:val="00DF4573"/>
    <w:rsid w:val="00DF47B7"/>
    <w:rsid w:val="00E014FC"/>
    <w:rsid w:val="00E105B5"/>
    <w:rsid w:val="00E12061"/>
    <w:rsid w:val="00E20F68"/>
    <w:rsid w:val="00E23124"/>
    <w:rsid w:val="00E55B5A"/>
    <w:rsid w:val="00E62432"/>
    <w:rsid w:val="00E6594D"/>
    <w:rsid w:val="00E70670"/>
    <w:rsid w:val="00E72533"/>
    <w:rsid w:val="00E83748"/>
    <w:rsid w:val="00E879DC"/>
    <w:rsid w:val="00E87E4E"/>
    <w:rsid w:val="00E87F61"/>
    <w:rsid w:val="00E910C7"/>
    <w:rsid w:val="00E9269F"/>
    <w:rsid w:val="00E9474B"/>
    <w:rsid w:val="00E94B4F"/>
    <w:rsid w:val="00E960C3"/>
    <w:rsid w:val="00EA03D0"/>
    <w:rsid w:val="00EA3D07"/>
    <w:rsid w:val="00EA7F41"/>
    <w:rsid w:val="00EB752A"/>
    <w:rsid w:val="00EC19C9"/>
    <w:rsid w:val="00EF071E"/>
    <w:rsid w:val="00F017C5"/>
    <w:rsid w:val="00F01BB6"/>
    <w:rsid w:val="00F03687"/>
    <w:rsid w:val="00F13BA0"/>
    <w:rsid w:val="00F17706"/>
    <w:rsid w:val="00F21350"/>
    <w:rsid w:val="00F32BB4"/>
    <w:rsid w:val="00F73AAD"/>
    <w:rsid w:val="00F84628"/>
    <w:rsid w:val="00FA43A4"/>
    <w:rsid w:val="00FD1153"/>
    <w:rsid w:val="00FE1D7D"/>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paragraph" w:customStyle="1" w:styleId="DocumentLabel">
    <w:name w:val="Document Label"/>
    <w:basedOn w:val="Normal"/>
    <w:rsid w:val="000E301A"/>
    <w:pPr>
      <w:keepNext/>
      <w:keepLines/>
      <w:spacing w:before="400" w:after="120" w:line="240" w:lineRule="atLeast"/>
    </w:pPr>
    <w:rPr>
      <w:rFonts w:ascii="Arial Black" w:hAnsi="Arial Black" w:cs="Times New Roman"/>
      <w:spacing w:val="-100"/>
      <w:kern w:val="28"/>
      <w:sz w:val="108"/>
      <w:szCs w:val="20"/>
    </w:rPr>
  </w:style>
  <w:style w:type="character" w:customStyle="1" w:styleId="FooterChar">
    <w:name w:val="Footer Char"/>
    <w:basedOn w:val="DefaultParagraphFont"/>
    <w:link w:val="Footer"/>
    <w:rsid w:val="000E301A"/>
    <w:rPr>
      <w:rFonts w:ascii="Arial" w:hAnsi="Arial" w:cs="Arial"/>
      <w:sz w:val="24"/>
      <w:szCs w:val="24"/>
    </w:rPr>
  </w:style>
  <w:style w:type="character" w:customStyle="1" w:styleId="BodyTextIndentChar">
    <w:name w:val="Body Text Indent Char"/>
    <w:basedOn w:val="DefaultParagraphFont"/>
    <w:link w:val="BodyTextIndent"/>
    <w:uiPriority w:val="99"/>
    <w:rsid w:val="000E301A"/>
    <w:rPr>
      <w:rFonts w:ascii="Arial" w:hAnsi="Arial" w:cs="Arial"/>
      <w:sz w:val="24"/>
      <w:szCs w:val="24"/>
    </w:rPr>
  </w:style>
  <w:style w:type="character" w:customStyle="1" w:styleId="BodyTextChar">
    <w:name w:val="Body Text Char"/>
    <w:basedOn w:val="DefaultParagraphFont"/>
    <w:link w:val="BodyText"/>
    <w:uiPriority w:val="99"/>
    <w:rsid w:val="00B96E6E"/>
    <w:rPr>
      <w:rFonts w:ascii="Tahoma" w:hAnsi="Tahoma" w:cs="Tahoma"/>
      <w:bCs/>
      <w:sz w:val="22"/>
      <w:szCs w:val="24"/>
    </w:rPr>
  </w:style>
  <w:style w:type="character" w:styleId="FollowedHyperlink">
    <w:name w:val="FollowedHyperlink"/>
    <w:basedOn w:val="DefaultParagraphFont"/>
    <w:semiHidden/>
    <w:unhideWhenUsed/>
    <w:rsid w:val="00E624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paragraph" w:customStyle="1" w:styleId="DocumentLabel">
    <w:name w:val="Document Label"/>
    <w:basedOn w:val="Normal"/>
    <w:rsid w:val="000E301A"/>
    <w:pPr>
      <w:keepNext/>
      <w:keepLines/>
      <w:spacing w:before="400" w:after="120" w:line="240" w:lineRule="atLeast"/>
    </w:pPr>
    <w:rPr>
      <w:rFonts w:ascii="Arial Black" w:hAnsi="Arial Black" w:cs="Times New Roman"/>
      <w:spacing w:val="-100"/>
      <w:kern w:val="28"/>
      <w:sz w:val="108"/>
      <w:szCs w:val="20"/>
    </w:rPr>
  </w:style>
  <w:style w:type="character" w:customStyle="1" w:styleId="FooterChar">
    <w:name w:val="Footer Char"/>
    <w:basedOn w:val="DefaultParagraphFont"/>
    <w:link w:val="Footer"/>
    <w:rsid w:val="000E301A"/>
    <w:rPr>
      <w:rFonts w:ascii="Arial" w:hAnsi="Arial" w:cs="Arial"/>
      <w:sz w:val="24"/>
      <w:szCs w:val="24"/>
    </w:rPr>
  </w:style>
  <w:style w:type="character" w:customStyle="1" w:styleId="BodyTextIndentChar">
    <w:name w:val="Body Text Indent Char"/>
    <w:basedOn w:val="DefaultParagraphFont"/>
    <w:link w:val="BodyTextIndent"/>
    <w:uiPriority w:val="99"/>
    <w:rsid w:val="000E301A"/>
    <w:rPr>
      <w:rFonts w:ascii="Arial" w:hAnsi="Arial" w:cs="Arial"/>
      <w:sz w:val="24"/>
      <w:szCs w:val="24"/>
    </w:rPr>
  </w:style>
  <w:style w:type="character" w:customStyle="1" w:styleId="BodyTextChar">
    <w:name w:val="Body Text Char"/>
    <w:basedOn w:val="DefaultParagraphFont"/>
    <w:link w:val="BodyText"/>
    <w:uiPriority w:val="99"/>
    <w:rsid w:val="00B96E6E"/>
    <w:rPr>
      <w:rFonts w:ascii="Tahoma" w:hAnsi="Tahoma" w:cs="Tahoma"/>
      <w:bCs/>
      <w:sz w:val="22"/>
      <w:szCs w:val="24"/>
    </w:rPr>
  </w:style>
  <w:style w:type="character" w:styleId="FollowedHyperlink">
    <w:name w:val="FollowedHyperlink"/>
    <w:basedOn w:val="DefaultParagraphFont"/>
    <w:semiHidden/>
    <w:unhideWhenUsed/>
    <w:rsid w:val="00E624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9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msl.mt.gov/Central_Services/Commission_Councils/Commission/Archive/2015/04/nhp_report.pdf" TargetMode="External"/><Relationship Id="rId18" Type="http://schemas.openxmlformats.org/officeDocument/2006/relationships/hyperlink" Target="http://docs.msl.mt.gov/Central_Services/Commission_Councils/Commission/Archive/2015/04/gi_report.pdf" TargetMode="External"/><Relationship Id="rId26" Type="http://schemas.openxmlformats.org/officeDocument/2006/relationships/hyperlink" Target="http://docs.msl.mt.gov/Central_Services/Commission_Councils/Commission/Archive/2015/04/FY14_LSTA_statewide_projects_budget.pdf"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docs.msl.mt.gov/Central_Services/Commission_Councils/Commission/Archive/2015/04/HearingHandout.pdf" TargetMode="External"/><Relationship Id="rId34" Type="http://schemas.openxmlformats.org/officeDocument/2006/relationships/hyperlink" Target="http://docs.msl.mt.gov/Central_Services/Commission_Councils/Commission/Archive/2015/04/state_employee_survey_summary.xls"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5/04/librarian_report.pdf" TargetMode="External"/><Relationship Id="rId17" Type="http://schemas.openxmlformats.org/officeDocument/2006/relationships/hyperlink" Target="http://docs.msl.mt.gov/Central_Services/Commission_Councils/Commission/Archive/2015/04/mark_report.pdf" TargetMode="External"/><Relationship Id="rId25" Type="http://schemas.openxmlformats.org/officeDocument/2006/relationships/hyperlink" Target="http://docs.msl.mt.gov/Central_Services/Commission_Councils/Commission/Archive/2015/04/NAC_action_memo.pdf" TargetMode="External"/><Relationship Id="rId33" Type="http://schemas.openxmlformats.org/officeDocument/2006/relationships/hyperlink" Target="http://docs.msl.mt.gov/Central_Services/Commission_Councils/Commission/Archive/2015/04/state_emp_survey_exec_summary.pdf"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docs.msl.mt.gov/Central_Services/Commission_Councils/Commission/Archive/2015/04/cs_report.pdf" TargetMode="External"/><Relationship Id="rId20" Type="http://schemas.openxmlformats.org/officeDocument/2006/relationships/hyperlink" Target="http://docs.msl.mt.gov/Central_Services/Commission_Councils/Commission/Archive/2015/04/Leg_update.pdf" TargetMode="External"/><Relationship Id="rId29" Type="http://schemas.openxmlformats.org/officeDocument/2006/relationships/hyperlink" Target="http://docs.msl.mt.gov/Central_Services/Commission_Councils/Commission/Archive/2015/04/Rule_memo.pdf"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5/04/20141210minutes.pdf" TargetMode="External"/><Relationship Id="rId24" Type="http://schemas.openxmlformats.org/officeDocument/2006/relationships/hyperlink" Target="http://docs.msl.mt.gov/Central_Services/Commission_Councils/Commission/Archive/2015/04/FY15_LSTA_Budget.pdf" TargetMode="External"/><Relationship Id="rId32" Type="http://schemas.openxmlformats.org/officeDocument/2006/relationships/hyperlink" Target="http://docs.msl.mt.gov/Central_Services/Commission_Councils/Commission/Archive/2015/04/MSL_Org_Chart.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5/04/slr_report.pdf" TargetMode="External"/><Relationship Id="rId23" Type="http://schemas.openxmlformats.org/officeDocument/2006/relationships/hyperlink" Target="http://docs.msl.mt.gov/Central_Services/Commission_Councils/Commission/Archive/2015/04/FY15_LSTA_Budget_memo.pdf" TargetMode="External"/><Relationship Id="rId28" Type="http://schemas.openxmlformats.org/officeDocument/2006/relationships/hyperlink" Target="http://docs.msl.mt.gov/Central_Services/Commission_Councils/Commission/Archive/2015/04/lib_dev_study_draft.pdf" TargetMode="External"/><Relationship Id="rId36" Type="http://schemas.openxmlformats.org/officeDocument/2006/relationships/hyperlink" Target="http://docs.msl.mt.gov/Central_Services/Commission_Councils/Commission/Archive/2015/04/work_plan_calendar.pdf" TargetMode="External"/><Relationship Id="rId10" Type="http://schemas.openxmlformats.org/officeDocument/2006/relationships/hyperlink" Target="http://docs.msl.mt.gov/Central_Services/Commission_Councils/Commission/Archive/2015/04/20150211minutes.pdf" TargetMode="External"/><Relationship Id="rId19" Type="http://schemas.openxmlformats.org/officeDocument/2006/relationships/hyperlink" Target="http://docs.msl.mt.gov/Central_Services/Commission_Councils/Commission/Archive/2015/04/it-report.pdf" TargetMode="External"/><Relationship Id="rId31" Type="http://schemas.openxmlformats.org/officeDocument/2006/relationships/hyperlink" Target="http://docs.msl.mt.gov/Central_Services/Commission_Councils/Commission/Archive/2015/04/10-101-1501adp.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mt.gov/bills/mca/2/3/2-3-212.htm" TargetMode="External"/><Relationship Id="rId14" Type="http://schemas.openxmlformats.org/officeDocument/2006/relationships/hyperlink" Target="http://docs.msl.mt.gov/Central_Services/Commission_Councils/Commission/Archive/2015/04/tbl_report.pdf" TargetMode="External"/><Relationship Id="rId22" Type="http://schemas.openxmlformats.org/officeDocument/2006/relationships/hyperlink" Target="http://docs.msl.mt.gov/Central_Services/Commission_Councils/Commission/Archive/2015/04/FY15_3Q_Fin_Rpt.pdf" TargetMode="External"/><Relationship Id="rId27" Type="http://schemas.openxmlformats.org/officeDocument/2006/relationships/hyperlink" Target="http://docs.msl.mt.gov/Central_Services/Commission_Councils/Commission/Archive/2015/04/FY15_LSTA_Statewide_projects_budget.pdf" TargetMode="External"/><Relationship Id="rId30" Type="http://schemas.openxmlformats.org/officeDocument/2006/relationships/hyperlink" Target="http://docs.msl.mt.gov/Central_Services/Commission_Councils/Commission/Archive/2015/04/ARM_proposed.pdf" TargetMode="External"/><Relationship Id="rId35" Type="http://schemas.openxmlformats.org/officeDocument/2006/relationships/hyperlink" Target="http://docs.msl.mt.gov/Central_Services/Commission_Councils/Commission/Archive/2015/04/2015_work_plan_final.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6344</Characters>
  <Application>Microsoft Office Word</Application>
  <DocSecurity>4</DocSecurity>
  <Lines>52</Lines>
  <Paragraphs>13</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2012-03-28T15:48:00Z</cp:lastPrinted>
  <dcterms:created xsi:type="dcterms:W3CDTF">2015-04-07T16:41:00Z</dcterms:created>
  <dcterms:modified xsi:type="dcterms:W3CDTF">2015-04-07T16:41:00Z</dcterms:modified>
</cp:coreProperties>
</file>